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E5B" w:rsidRDefault="008C4E5B" w:rsidP="008C4E5B">
      <w:pPr>
        <w:spacing w:after="0" w:line="240" w:lineRule="auto"/>
        <w:jc w:val="center"/>
        <w:rPr>
          <w:b/>
        </w:rPr>
      </w:pPr>
      <w:r w:rsidRPr="00DA0B19">
        <w:rPr>
          <w:b/>
        </w:rPr>
        <w:t xml:space="preserve">Пояснения к вопросу № </w:t>
      </w:r>
      <w:r>
        <w:rPr>
          <w:b/>
        </w:rPr>
        <w:t>2</w:t>
      </w:r>
      <w:r w:rsidRPr="00DA0B19">
        <w:rPr>
          <w:b/>
        </w:rPr>
        <w:t xml:space="preserve"> </w:t>
      </w:r>
      <w:r>
        <w:rPr>
          <w:b/>
        </w:rPr>
        <w:t xml:space="preserve"> </w:t>
      </w:r>
    </w:p>
    <w:p w:rsidR="00034180" w:rsidRPr="00034180" w:rsidRDefault="008C4E5B" w:rsidP="00034180">
      <w:pPr>
        <w:spacing w:after="0" w:line="240" w:lineRule="auto"/>
        <w:ind w:right="-1"/>
        <w:jc w:val="center"/>
        <w:rPr>
          <w:b/>
        </w:rPr>
      </w:pPr>
      <w:r w:rsidRPr="00DA0B19">
        <w:rPr>
          <w:b/>
        </w:rPr>
        <w:t xml:space="preserve">Повестки дня Общего собрания собственников помещений </w:t>
      </w:r>
      <w:r w:rsidR="00034180">
        <w:rPr>
          <w:b/>
        </w:rPr>
        <w:t xml:space="preserve">в </w:t>
      </w:r>
      <w:r w:rsidR="00034180" w:rsidRPr="00034180">
        <w:rPr>
          <w:b/>
        </w:rPr>
        <w:t xml:space="preserve">доме, расположенном по адресу: </w:t>
      </w:r>
      <w:bookmarkStart w:id="0" w:name="OLE_LINK1"/>
      <w:bookmarkStart w:id="1" w:name="OLE_LINK2"/>
      <w:bookmarkStart w:id="2" w:name="OLE_LINK3"/>
      <w:bookmarkStart w:id="3" w:name="OLE_LINK4"/>
      <w:bookmarkStart w:id="4" w:name="OLE_LINK5"/>
      <w:r w:rsidR="00034180" w:rsidRPr="00034180">
        <w:rPr>
          <w:b/>
        </w:rPr>
        <w:t>г. Санкт-Петербург, улица Понтонная, дом 7, корпус 1, литера А</w:t>
      </w:r>
      <w:bookmarkEnd w:id="0"/>
      <w:bookmarkEnd w:id="1"/>
      <w:bookmarkEnd w:id="2"/>
      <w:bookmarkEnd w:id="3"/>
      <w:bookmarkEnd w:id="4"/>
      <w:r w:rsidR="00034180" w:rsidRPr="00034180">
        <w:rPr>
          <w:b/>
        </w:rPr>
        <w:t>.</w:t>
      </w:r>
    </w:p>
    <w:p w:rsidR="00034180" w:rsidRPr="00034180" w:rsidRDefault="00034180" w:rsidP="00034180">
      <w:pPr>
        <w:spacing w:after="0" w:line="240" w:lineRule="auto"/>
        <w:jc w:val="center"/>
        <w:rPr>
          <w:b/>
        </w:rPr>
      </w:pPr>
      <w:r w:rsidRPr="00034180">
        <w:rPr>
          <w:b/>
        </w:rPr>
        <w:t>с 23 мая 2017 г. по 30 июня 2017 г.</w:t>
      </w:r>
    </w:p>
    <w:p w:rsidR="007F4CD1" w:rsidRDefault="007F4CD1" w:rsidP="00034180">
      <w:pPr>
        <w:spacing w:after="0" w:line="240" w:lineRule="auto"/>
        <w:jc w:val="center"/>
        <w:rPr>
          <w:rFonts w:ascii="Arial" w:hAnsi="Arial" w:cs="Arial"/>
          <w:color w:val="000000"/>
          <w:sz w:val="20"/>
          <w:szCs w:val="20"/>
          <w:shd w:val="clear" w:color="auto" w:fill="FFFFFF"/>
        </w:rPr>
      </w:pPr>
    </w:p>
    <w:p w:rsidR="007F4CD1" w:rsidRDefault="007F4CD1" w:rsidP="007F4CD1">
      <w:pPr>
        <w:spacing w:after="0" w:line="240" w:lineRule="auto"/>
        <w:jc w:val="center"/>
        <w:rPr>
          <w:rFonts w:ascii="Arial" w:hAnsi="Arial" w:cs="Arial"/>
          <w:color w:val="000000"/>
          <w:sz w:val="20"/>
          <w:szCs w:val="20"/>
          <w:shd w:val="clear" w:color="auto" w:fill="FFFFFF"/>
        </w:rPr>
      </w:pPr>
    </w:p>
    <w:p w:rsidR="00034180" w:rsidRPr="007F4CD1" w:rsidRDefault="00034180" w:rsidP="00034180">
      <w:pPr>
        <w:spacing w:after="0" w:line="240" w:lineRule="auto"/>
        <w:ind w:firstLine="709"/>
        <w:jc w:val="both"/>
        <w:rPr>
          <w:rFonts w:ascii="Arial" w:hAnsi="Arial" w:cs="Arial"/>
          <w:color w:val="000000"/>
          <w:sz w:val="20"/>
          <w:szCs w:val="20"/>
          <w:shd w:val="clear" w:color="auto" w:fill="FFFFFF"/>
        </w:rPr>
      </w:pPr>
      <w:r w:rsidRPr="007F4CD1">
        <w:rPr>
          <w:rFonts w:ascii="Arial" w:hAnsi="Arial" w:cs="Arial"/>
          <w:color w:val="000000"/>
          <w:sz w:val="20"/>
          <w:szCs w:val="20"/>
          <w:shd w:val="clear" w:color="auto" w:fill="FFFFFF"/>
        </w:rPr>
        <w:t xml:space="preserve">Управляющая компания сообщает вам, что на очередном собрании  собственников помещений поднимется вопрос о расчете платы за общедомовые коммунальные ресурсы, исходя из фактического расхода. </w:t>
      </w:r>
    </w:p>
    <w:p w:rsidR="00034180" w:rsidRPr="007F4CD1" w:rsidRDefault="00034180" w:rsidP="00034180">
      <w:pPr>
        <w:spacing w:after="0" w:line="240" w:lineRule="auto"/>
        <w:ind w:firstLine="709"/>
        <w:jc w:val="both"/>
        <w:rPr>
          <w:rFonts w:ascii="Arial" w:hAnsi="Arial" w:cs="Arial"/>
          <w:color w:val="000000"/>
          <w:sz w:val="20"/>
          <w:szCs w:val="20"/>
          <w:shd w:val="clear" w:color="auto" w:fill="FFFFFF"/>
        </w:rPr>
      </w:pPr>
      <w:r w:rsidRPr="007F4CD1">
        <w:rPr>
          <w:rFonts w:ascii="Arial" w:hAnsi="Arial" w:cs="Arial"/>
          <w:color w:val="000000"/>
          <w:sz w:val="20"/>
          <w:szCs w:val="20"/>
          <w:shd w:val="clear" w:color="auto" w:fill="FFFFFF"/>
        </w:rPr>
        <w:t>Предоставляем Вам пояснения по указанному вопросу:</w:t>
      </w:r>
    </w:p>
    <w:p w:rsidR="00034180" w:rsidRPr="007F4CD1" w:rsidRDefault="00034180" w:rsidP="00034180">
      <w:pPr>
        <w:spacing w:after="0" w:line="240" w:lineRule="auto"/>
        <w:ind w:firstLine="709"/>
        <w:jc w:val="both"/>
        <w:rPr>
          <w:rFonts w:ascii="Arial" w:hAnsi="Arial" w:cs="Arial"/>
          <w:color w:val="000000"/>
          <w:sz w:val="20"/>
          <w:szCs w:val="20"/>
          <w:shd w:val="clear" w:color="auto" w:fill="FFFFFF"/>
        </w:rPr>
      </w:pPr>
      <w:r w:rsidRPr="007F4CD1">
        <w:rPr>
          <w:rFonts w:ascii="Arial" w:hAnsi="Arial" w:cs="Arial"/>
          <w:color w:val="000000"/>
          <w:sz w:val="20"/>
          <w:szCs w:val="20"/>
          <w:shd w:val="clear" w:color="auto" w:fill="FFFFFF"/>
        </w:rPr>
        <w:t xml:space="preserve">напоминаем вам, что с 1 января 2017 года размер коммунальных ресурсов, используемый на содержание общедомового имущества и  предъявляемый жильцам к оплате, ограничен региональным нормативом. Плата за общедомовые нужды </w:t>
      </w:r>
      <w:r>
        <w:rPr>
          <w:rFonts w:ascii="Arial" w:hAnsi="Arial" w:cs="Arial"/>
          <w:color w:val="000000"/>
          <w:sz w:val="20"/>
          <w:szCs w:val="20"/>
          <w:shd w:val="clear" w:color="auto" w:fill="FFFFFF"/>
        </w:rPr>
        <w:t xml:space="preserve">(ОДН) </w:t>
      </w:r>
      <w:r w:rsidRPr="007F4CD1">
        <w:rPr>
          <w:rFonts w:ascii="Arial" w:hAnsi="Arial" w:cs="Arial"/>
          <w:color w:val="000000"/>
          <w:sz w:val="20"/>
          <w:szCs w:val="20"/>
          <w:shd w:val="clear" w:color="auto" w:fill="FFFFFF"/>
        </w:rPr>
        <w:t xml:space="preserve">на воду, водоотведение, электрическую энергию  признана жилищной услугой и включена в строку «Содержание жилого помещения».  </w:t>
      </w:r>
    </w:p>
    <w:p w:rsidR="00034180" w:rsidRPr="007F4CD1" w:rsidRDefault="00034180" w:rsidP="00034180">
      <w:pPr>
        <w:spacing w:after="0" w:line="240" w:lineRule="auto"/>
        <w:ind w:firstLine="709"/>
        <w:jc w:val="both"/>
        <w:rPr>
          <w:rFonts w:ascii="Arial" w:hAnsi="Arial" w:cs="Arial"/>
          <w:color w:val="000000"/>
          <w:sz w:val="20"/>
          <w:szCs w:val="20"/>
          <w:shd w:val="clear" w:color="auto" w:fill="FFFFFF"/>
        </w:rPr>
      </w:pPr>
      <w:r w:rsidRPr="007F4CD1">
        <w:rPr>
          <w:rFonts w:ascii="Arial" w:hAnsi="Arial" w:cs="Arial"/>
          <w:color w:val="000000"/>
          <w:sz w:val="20"/>
          <w:szCs w:val="20"/>
          <w:shd w:val="clear" w:color="auto" w:fill="FFFFFF"/>
        </w:rPr>
        <w:t>С</w:t>
      </w:r>
      <w:r w:rsidRPr="007F4CD1">
        <w:rPr>
          <w:rFonts w:ascii="Arial" w:hAnsi="Arial" w:cs="Arial"/>
          <w:sz w:val="20"/>
          <w:szCs w:val="20"/>
          <w:shd w:val="clear" w:color="auto" w:fill="FFFFFF"/>
        </w:rPr>
        <w:t xml:space="preserve">уществующая схема расчета обязывает всех жителей многоквартирных домов </w:t>
      </w:r>
      <w:r>
        <w:rPr>
          <w:rFonts w:ascii="Arial" w:hAnsi="Arial" w:cs="Arial"/>
          <w:sz w:val="20"/>
          <w:szCs w:val="20"/>
          <w:shd w:val="clear" w:color="auto" w:fill="FFFFFF"/>
        </w:rPr>
        <w:t>оплачивать</w:t>
      </w:r>
      <w:r w:rsidRPr="007F4CD1">
        <w:rPr>
          <w:rFonts w:ascii="Arial" w:hAnsi="Arial" w:cs="Arial"/>
          <w:sz w:val="20"/>
          <w:szCs w:val="20"/>
          <w:shd w:val="clear" w:color="auto" w:fill="FFFFFF"/>
        </w:rPr>
        <w:t xml:space="preserve"> по нормативам,  </w:t>
      </w:r>
      <w:r w:rsidRPr="007F4CD1">
        <w:rPr>
          <w:rFonts w:ascii="Arial" w:hAnsi="Arial" w:cs="Arial"/>
          <w:color w:val="000000"/>
          <w:sz w:val="20"/>
          <w:szCs w:val="20"/>
          <w:shd w:val="clear" w:color="auto" w:fill="FFFFFF"/>
        </w:rPr>
        <w:t xml:space="preserve">в том числе и тех, кому удалось добиться нулевых показателей по ОДН. Также нормативы, установленные Правительством Санкт-Петербурга, являются усредненными, не учитывают особенности дома, периодичность технического и санитарного обслуживания, а также затраты на коммунальные ресурсы (в частности воду)  по квартирам, которые не сдали показания, а фактически пользуются ресурсом. </w:t>
      </w:r>
    </w:p>
    <w:p w:rsidR="00034180" w:rsidRDefault="00034180" w:rsidP="00034180">
      <w:pPr>
        <w:spacing w:after="0" w:line="240" w:lineRule="auto"/>
        <w:ind w:firstLine="709"/>
        <w:jc w:val="both"/>
        <w:rPr>
          <w:rFonts w:ascii="Arial" w:hAnsi="Arial" w:cs="Arial"/>
          <w:color w:val="000000"/>
          <w:sz w:val="20"/>
          <w:szCs w:val="20"/>
          <w:shd w:val="clear" w:color="auto" w:fill="FFFFFF"/>
        </w:rPr>
      </w:pPr>
      <w:r w:rsidRPr="007F4CD1">
        <w:rPr>
          <w:rFonts w:ascii="Arial" w:hAnsi="Arial" w:cs="Arial"/>
          <w:color w:val="000000"/>
          <w:sz w:val="20"/>
          <w:szCs w:val="20"/>
          <w:shd w:val="clear" w:color="auto" w:fill="FFFFFF"/>
        </w:rPr>
        <w:t xml:space="preserve">При таком способе расчета у Управляющей Компании неизбежно образовывается экономия либо перерасход денежных средств по  коммунальным ресурсам на </w:t>
      </w:r>
      <w:r>
        <w:rPr>
          <w:rFonts w:ascii="Arial" w:hAnsi="Arial" w:cs="Arial"/>
          <w:color w:val="000000"/>
          <w:sz w:val="20"/>
          <w:szCs w:val="20"/>
          <w:shd w:val="clear" w:color="auto" w:fill="FFFFFF"/>
        </w:rPr>
        <w:t>ОДН</w:t>
      </w:r>
      <w:r w:rsidRPr="007F4CD1">
        <w:rPr>
          <w:rFonts w:ascii="Arial" w:hAnsi="Arial" w:cs="Arial"/>
          <w:color w:val="000000"/>
          <w:sz w:val="20"/>
          <w:szCs w:val="20"/>
          <w:shd w:val="clear" w:color="auto" w:fill="FFFFFF"/>
        </w:rPr>
        <w:t xml:space="preserve">. При этом перерасход должен быть оплачен из статьи «содержание общедомового имущества». </w:t>
      </w:r>
    </w:p>
    <w:p w:rsidR="00034180" w:rsidRDefault="00034180" w:rsidP="00034180">
      <w:pPr>
        <w:spacing w:after="0" w:line="240" w:lineRule="auto"/>
        <w:ind w:firstLine="709"/>
        <w:jc w:val="both"/>
        <w:rPr>
          <w:rFonts w:ascii="Arial" w:hAnsi="Arial" w:cs="Arial"/>
          <w:color w:val="000000"/>
          <w:sz w:val="20"/>
          <w:szCs w:val="20"/>
          <w:shd w:val="clear" w:color="auto" w:fill="FFFFFF"/>
        </w:rPr>
      </w:pPr>
      <w:proofErr w:type="gramStart"/>
      <w:r w:rsidRPr="007F4CD1">
        <w:rPr>
          <w:rFonts w:ascii="Arial" w:hAnsi="Arial" w:cs="Arial"/>
          <w:color w:val="000000"/>
          <w:sz w:val="20"/>
          <w:szCs w:val="20"/>
          <w:shd w:val="clear" w:color="auto" w:fill="FFFFFF"/>
        </w:rPr>
        <w:t xml:space="preserve">Для взаиморасчетов с жителями Управляющей Компанией используется рекомендуемый Правительством Санкт-Петербурга тариф на «содержание </w:t>
      </w:r>
      <w:r w:rsidRPr="007F4CD1">
        <w:rPr>
          <w:rFonts w:ascii="Arial" w:hAnsi="Arial" w:cs="Arial"/>
          <w:sz w:val="20"/>
          <w:szCs w:val="20"/>
        </w:rPr>
        <w:t xml:space="preserve">общедомового имущества», в котором учитываются затраты </w:t>
      </w:r>
      <w:r w:rsidRPr="007F4CD1">
        <w:rPr>
          <w:rFonts w:ascii="Arial" w:hAnsi="Arial" w:cs="Arial"/>
          <w:color w:val="000000"/>
          <w:sz w:val="20"/>
          <w:szCs w:val="20"/>
          <w:shd w:val="clear" w:color="auto" w:fill="FFFFFF"/>
        </w:rPr>
        <w:t xml:space="preserve">на фонд оплаты труда управляющего, технического персонала с налогами, затраты на их обучение и спецодежду, затраты на коврики в парадных и дератизацию подвальных помещений, прилегающей территории и технологических помещений, инструмент и </w:t>
      </w:r>
      <w:r>
        <w:rPr>
          <w:rFonts w:ascii="Arial" w:hAnsi="Arial" w:cs="Arial"/>
          <w:color w:val="000000"/>
          <w:sz w:val="20"/>
          <w:szCs w:val="20"/>
          <w:shd w:val="clear" w:color="auto" w:fill="FFFFFF"/>
        </w:rPr>
        <w:t>материалы</w:t>
      </w:r>
      <w:r w:rsidRPr="007F4CD1">
        <w:rPr>
          <w:rFonts w:ascii="Arial" w:hAnsi="Arial" w:cs="Arial"/>
          <w:color w:val="000000"/>
          <w:sz w:val="20"/>
          <w:szCs w:val="20"/>
          <w:shd w:val="clear" w:color="auto" w:fill="FFFFFF"/>
        </w:rPr>
        <w:t>, необходимый для содержания общего имущества в надлежащем состоянии, НО</w:t>
      </w:r>
      <w:proofErr w:type="gramEnd"/>
      <w:r w:rsidRPr="007F4CD1">
        <w:rPr>
          <w:rFonts w:ascii="Arial" w:hAnsi="Arial" w:cs="Arial"/>
          <w:color w:val="000000"/>
          <w:sz w:val="20"/>
          <w:szCs w:val="20"/>
          <w:shd w:val="clear" w:color="auto" w:fill="FFFFFF"/>
        </w:rPr>
        <w:t xml:space="preserve"> НЕ УЧТЕНЫ ЗАТРАТЫ НА КОММУНАЛЬНЫЕ РЕСУРСЫ НА ОБЩЕДОМОВЫЕ НУЖДЫ. </w:t>
      </w:r>
    </w:p>
    <w:p w:rsidR="00034180" w:rsidRDefault="00034180" w:rsidP="00034180">
      <w:pPr>
        <w:spacing w:after="0" w:line="240" w:lineRule="auto"/>
        <w:ind w:firstLine="709"/>
        <w:jc w:val="both"/>
        <w:rPr>
          <w:rFonts w:ascii="Arial" w:hAnsi="Arial" w:cs="Arial"/>
          <w:color w:val="000000"/>
          <w:sz w:val="20"/>
          <w:szCs w:val="20"/>
          <w:shd w:val="clear" w:color="auto" w:fill="FFFFFF"/>
        </w:rPr>
      </w:pPr>
      <w:proofErr w:type="gramStart"/>
      <w:r w:rsidRPr="007F4CD1">
        <w:rPr>
          <w:rFonts w:ascii="Arial" w:hAnsi="Arial" w:cs="Arial"/>
          <w:color w:val="000000"/>
          <w:sz w:val="20"/>
          <w:szCs w:val="20"/>
          <w:shd w:val="clear" w:color="auto" w:fill="FFFFFF"/>
        </w:rPr>
        <w:t>Если Управляющая Компания будет оплачивать перерасход по коммунальным ресурсам, используемые на общедомовые нужды, из статьи «содержание», то У</w:t>
      </w:r>
      <w:r>
        <w:rPr>
          <w:rFonts w:ascii="Arial" w:hAnsi="Arial" w:cs="Arial"/>
          <w:color w:val="000000"/>
          <w:sz w:val="20"/>
          <w:szCs w:val="20"/>
          <w:shd w:val="clear" w:color="auto" w:fill="FFFFFF"/>
        </w:rPr>
        <w:t xml:space="preserve">правляющая </w:t>
      </w:r>
      <w:r w:rsidRPr="007F4CD1">
        <w:rPr>
          <w:rFonts w:ascii="Arial" w:hAnsi="Arial" w:cs="Arial"/>
          <w:color w:val="000000"/>
          <w:sz w:val="20"/>
          <w:szCs w:val="20"/>
          <w:shd w:val="clear" w:color="auto" w:fill="FFFFFF"/>
        </w:rPr>
        <w:t>К</w:t>
      </w:r>
      <w:r>
        <w:rPr>
          <w:rFonts w:ascii="Arial" w:hAnsi="Arial" w:cs="Arial"/>
          <w:color w:val="000000"/>
          <w:sz w:val="20"/>
          <w:szCs w:val="20"/>
          <w:shd w:val="clear" w:color="auto" w:fill="FFFFFF"/>
        </w:rPr>
        <w:t>омпания</w:t>
      </w:r>
      <w:r w:rsidRPr="007F4CD1">
        <w:rPr>
          <w:rFonts w:ascii="Arial" w:hAnsi="Arial" w:cs="Arial"/>
          <w:color w:val="000000"/>
          <w:sz w:val="20"/>
          <w:szCs w:val="20"/>
          <w:shd w:val="clear" w:color="auto" w:fill="FFFFFF"/>
        </w:rPr>
        <w:t xml:space="preserve"> будет вынуждена оптимизировать расходы за счет снижения заработных плат</w:t>
      </w:r>
      <w:r>
        <w:rPr>
          <w:rFonts w:ascii="Arial" w:hAnsi="Arial" w:cs="Arial"/>
          <w:color w:val="000000"/>
          <w:sz w:val="20"/>
          <w:szCs w:val="20"/>
          <w:shd w:val="clear" w:color="auto" w:fill="FFFFFF"/>
        </w:rPr>
        <w:t xml:space="preserve"> и/или</w:t>
      </w:r>
      <w:r w:rsidRPr="007F4CD1">
        <w:rPr>
          <w:rFonts w:ascii="Arial" w:hAnsi="Arial" w:cs="Arial"/>
          <w:color w:val="000000"/>
          <w:sz w:val="20"/>
          <w:szCs w:val="20"/>
          <w:shd w:val="clear" w:color="auto" w:fill="FFFFFF"/>
        </w:rPr>
        <w:t xml:space="preserve"> сокращения количества персонала, качества используемых материалов, снижения периодичности оказания услуг</w:t>
      </w:r>
      <w:r>
        <w:rPr>
          <w:rFonts w:ascii="Arial" w:hAnsi="Arial" w:cs="Arial"/>
          <w:color w:val="000000"/>
          <w:sz w:val="20"/>
          <w:szCs w:val="20"/>
          <w:shd w:val="clear" w:color="auto" w:fill="FFFFFF"/>
        </w:rPr>
        <w:t>,</w:t>
      </w:r>
      <w:r w:rsidRPr="007F4CD1">
        <w:rPr>
          <w:rFonts w:ascii="Arial" w:hAnsi="Arial" w:cs="Arial"/>
          <w:color w:val="000000"/>
          <w:sz w:val="20"/>
          <w:szCs w:val="20"/>
          <w:shd w:val="clear" w:color="auto" w:fill="FFFFFF"/>
        </w:rPr>
        <w:t xml:space="preserve"> отказа от определенных услуг, что повлияет на качество проживания и комфорт в доме.</w:t>
      </w:r>
      <w:r w:rsidRPr="007F4CD1">
        <w:rPr>
          <w:rFonts w:ascii="Arial" w:hAnsi="Arial" w:cs="Arial"/>
          <w:sz w:val="20"/>
          <w:szCs w:val="20"/>
        </w:rPr>
        <w:t> </w:t>
      </w:r>
      <w:proofErr w:type="gramEnd"/>
    </w:p>
    <w:p w:rsidR="00034180" w:rsidRDefault="00034180" w:rsidP="00034180">
      <w:pPr>
        <w:spacing w:after="0" w:line="240" w:lineRule="auto"/>
        <w:ind w:firstLine="709"/>
        <w:jc w:val="both"/>
        <w:rPr>
          <w:rFonts w:ascii="Arial" w:hAnsi="Arial" w:cs="Arial"/>
          <w:color w:val="000000"/>
          <w:sz w:val="20"/>
          <w:szCs w:val="20"/>
          <w:shd w:val="clear" w:color="auto" w:fill="FFFFFF"/>
        </w:rPr>
      </w:pPr>
    </w:p>
    <w:p w:rsidR="00034180" w:rsidRDefault="00034180" w:rsidP="00034180">
      <w:pPr>
        <w:spacing w:after="0" w:line="240" w:lineRule="auto"/>
        <w:ind w:firstLine="709"/>
        <w:jc w:val="both"/>
        <w:rPr>
          <w:rFonts w:ascii="Arial" w:hAnsi="Arial" w:cs="Arial"/>
          <w:b/>
          <w:sz w:val="20"/>
          <w:szCs w:val="20"/>
        </w:rPr>
      </w:pPr>
    </w:p>
    <w:p w:rsidR="00034180" w:rsidRPr="008C4E5B" w:rsidRDefault="00034180" w:rsidP="00034180">
      <w:pPr>
        <w:spacing w:after="0" w:line="240" w:lineRule="auto"/>
        <w:ind w:firstLine="709"/>
        <w:jc w:val="both"/>
        <w:rPr>
          <w:rFonts w:ascii="Arial" w:hAnsi="Arial" w:cs="Arial"/>
          <w:b/>
          <w:color w:val="000000"/>
          <w:sz w:val="20"/>
          <w:szCs w:val="20"/>
          <w:shd w:val="clear" w:color="auto" w:fill="FFFFFF"/>
        </w:rPr>
      </w:pPr>
      <w:r w:rsidRPr="008C4E5B">
        <w:rPr>
          <w:rFonts w:ascii="Arial" w:hAnsi="Arial" w:cs="Arial"/>
          <w:b/>
          <w:sz w:val="20"/>
          <w:szCs w:val="20"/>
        </w:rPr>
        <w:t xml:space="preserve">В связи с вышесказанным, Управляющая Компания предлагает  жителям рассмотреть вопрос о </w:t>
      </w:r>
      <w:r w:rsidRPr="008C4E5B">
        <w:rPr>
          <w:rFonts w:ascii="Arial" w:hAnsi="Arial" w:cs="Arial"/>
          <w:b/>
          <w:color w:val="000000"/>
          <w:sz w:val="20"/>
          <w:szCs w:val="20"/>
          <w:shd w:val="clear" w:color="auto" w:fill="FFFFFF"/>
        </w:rPr>
        <w:t xml:space="preserve">переходе на расчет коммунальных ресурсов по их фактическому расходу </w:t>
      </w:r>
      <w:proofErr w:type="gramStart"/>
      <w:r w:rsidRPr="008C4E5B">
        <w:rPr>
          <w:rFonts w:ascii="Arial" w:hAnsi="Arial" w:cs="Arial"/>
          <w:b/>
          <w:color w:val="000000"/>
          <w:sz w:val="20"/>
          <w:szCs w:val="20"/>
          <w:shd w:val="clear" w:color="auto" w:fill="FFFFFF"/>
        </w:rPr>
        <w:t>в</w:t>
      </w:r>
      <w:proofErr w:type="gramEnd"/>
      <w:r w:rsidRPr="008C4E5B">
        <w:rPr>
          <w:rFonts w:ascii="Arial" w:hAnsi="Arial" w:cs="Arial"/>
          <w:b/>
          <w:color w:val="000000"/>
          <w:sz w:val="20"/>
          <w:szCs w:val="20"/>
          <w:shd w:val="clear" w:color="auto" w:fill="FFFFFF"/>
        </w:rPr>
        <w:t xml:space="preserve"> </w:t>
      </w:r>
      <w:proofErr w:type="gramStart"/>
      <w:r w:rsidRPr="008C4E5B">
        <w:rPr>
          <w:rFonts w:ascii="Arial" w:hAnsi="Arial" w:cs="Arial"/>
          <w:b/>
          <w:color w:val="000000"/>
          <w:sz w:val="20"/>
          <w:szCs w:val="20"/>
          <w:shd w:val="clear" w:color="auto" w:fill="FFFFFF"/>
        </w:rPr>
        <w:t>соответствии</w:t>
      </w:r>
      <w:proofErr w:type="gramEnd"/>
      <w:r w:rsidRPr="008C4E5B">
        <w:rPr>
          <w:rFonts w:ascii="Arial" w:hAnsi="Arial" w:cs="Arial"/>
          <w:b/>
          <w:color w:val="000000"/>
          <w:sz w:val="20"/>
          <w:szCs w:val="20"/>
          <w:shd w:val="clear" w:color="auto" w:fill="FFFFFF"/>
        </w:rPr>
        <w:t xml:space="preserve"> с показателями общедомовых и индивидуальных счетчиков. Тогда начисления за коммунальные ресурсы будут полностью соответствовать их фактическому потреблению, что обеспечит справедливое распределение платы за коммунальные ресурсы.</w:t>
      </w:r>
    </w:p>
    <w:p w:rsidR="00216A60" w:rsidRPr="007F4CD1" w:rsidRDefault="00216A60" w:rsidP="007F4CD1">
      <w:pPr>
        <w:spacing w:after="0" w:line="240" w:lineRule="auto"/>
        <w:ind w:firstLine="709"/>
        <w:jc w:val="both"/>
        <w:rPr>
          <w:rFonts w:ascii="Arial" w:hAnsi="Arial" w:cs="Arial"/>
          <w:sz w:val="20"/>
          <w:szCs w:val="20"/>
        </w:rPr>
      </w:pPr>
    </w:p>
    <w:p w:rsidR="00216A60" w:rsidRPr="007F4CD1" w:rsidRDefault="00216A60" w:rsidP="007F4CD1">
      <w:pPr>
        <w:spacing w:after="0" w:line="240" w:lineRule="auto"/>
        <w:ind w:firstLine="709"/>
        <w:jc w:val="both"/>
        <w:rPr>
          <w:rFonts w:ascii="Arial" w:hAnsi="Arial" w:cs="Arial"/>
          <w:color w:val="000000"/>
          <w:sz w:val="20"/>
          <w:szCs w:val="20"/>
          <w:shd w:val="clear" w:color="auto" w:fill="FFFFFF"/>
        </w:rPr>
      </w:pPr>
    </w:p>
    <w:p w:rsidR="00216A60" w:rsidRPr="007F4CD1" w:rsidRDefault="00216A60" w:rsidP="007F4CD1">
      <w:pPr>
        <w:spacing w:after="0" w:line="240" w:lineRule="auto"/>
        <w:ind w:firstLine="709"/>
        <w:jc w:val="both"/>
        <w:rPr>
          <w:rFonts w:ascii="Arial" w:hAnsi="Arial" w:cs="Arial"/>
          <w:color w:val="000000"/>
          <w:sz w:val="20"/>
          <w:szCs w:val="20"/>
          <w:shd w:val="clear" w:color="auto" w:fill="FFFFFF"/>
        </w:rPr>
      </w:pPr>
    </w:p>
    <w:p w:rsidR="00952142" w:rsidRDefault="00952142" w:rsidP="00952142">
      <w:pPr>
        <w:spacing w:after="0" w:line="240" w:lineRule="auto"/>
        <w:jc w:val="center"/>
        <w:rPr>
          <w:b/>
        </w:rPr>
      </w:pPr>
    </w:p>
    <w:p w:rsidR="00952142" w:rsidRDefault="00952142" w:rsidP="00952142">
      <w:pPr>
        <w:spacing w:after="0" w:line="240" w:lineRule="auto"/>
        <w:jc w:val="center"/>
        <w:rPr>
          <w:b/>
        </w:rPr>
      </w:pPr>
    </w:p>
    <w:p w:rsidR="00952142" w:rsidRDefault="00952142" w:rsidP="00952142">
      <w:pPr>
        <w:spacing w:after="0" w:line="240" w:lineRule="auto"/>
        <w:jc w:val="center"/>
        <w:rPr>
          <w:b/>
        </w:rPr>
      </w:pPr>
    </w:p>
    <w:p w:rsidR="00952142" w:rsidRDefault="00952142" w:rsidP="00952142">
      <w:pPr>
        <w:spacing w:after="0" w:line="240" w:lineRule="auto"/>
        <w:jc w:val="center"/>
        <w:rPr>
          <w:b/>
        </w:rPr>
      </w:pPr>
    </w:p>
    <w:p w:rsidR="00952142" w:rsidRDefault="00952142" w:rsidP="00952142">
      <w:pPr>
        <w:spacing w:after="0" w:line="240" w:lineRule="auto"/>
        <w:jc w:val="center"/>
        <w:rPr>
          <w:b/>
        </w:rPr>
      </w:pPr>
    </w:p>
    <w:p w:rsidR="00952142" w:rsidRDefault="00952142" w:rsidP="00952142">
      <w:pPr>
        <w:spacing w:after="0" w:line="240" w:lineRule="auto"/>
        <w:jc w:val="center"/>
        <w:rPr>
          <w:b/>
        </w:rPr>
      </w:pPr>
    </w:p>
    <w:p w:rsidR="00952142" w:rsidRDefault="00952142" w:rsidP="00952142">
      <w:pPr>
        <w:spacing w:after="0" w:line="240" w:lineRule="auto"/>
        <w:jc w:val="center"/>
        <w:rPr>
          <w:b/>
        </w:rPr>
      </w:pPr>
    </w:p>
    <w:p w:rsidR="00952142" w:rsidRDefault="00952142" w:rsidP="00952142">
      <w:pPr>
        <w:spacing w:after="0" w:line="240" w:lineRule="auto"/>
        <w:jc w:val="center"/>
        <w:rPr>
          <w:b/>
        </w:rPr>
      </w:pPr>
    </w:p>
    <w:p w:rsidR="00952142" w:rsidRDefault="00952142" w:rsidP="00952142">
      <w:pPr>
        <w:spacing w:after="0" w:line="240" w:lineRule="auto"/>
        <w:jc w:val="center"/>
        <w:rPr>
          <w:b/>
        </w:rPr>
      </w:pPr>
    </w:p>
    <w:p w:rsidR="00952142" w:rsidRDefault="00952142" w:rsidP="00952142">
      <w:pPr>
        <w:spacing w:after="0" w:line="240" w:lineRule="auto"/>
        <w:jc w:val="center"/>
        <w:rPr>
          <w:b/>
        </w:rPr>
      </w:pPr>
    </w:p>
    <w:p w:rsidR="00952142" w:rsidRDefault="00952142" w:rsidP="00952142">
      <w:pPr>
        <w:spacing w:after="0" w:line="240" w:lineRule="auto"/>
        <w:jc w:val="center"/>
        <w:rPr>
          <w:b/>
        </w:rPr>
      </w:pPr>
    </w:p>
    <w:p w:rsidR="00952142" w:rsidRDefault="00952142" w:rsidP="00952142">
      <w:pPr>
        <w:spacing w:after="0" w:line="240" w:lineRule="auto"/>
        <w:jc w:val="center"/>
        <w:rPr>
          <w:b/>
        </w:rPr>
      </w:pPr>
    </w:p>
    <w:p w:rsidR="00952142" w:rsidRDefault="00952142" w:rsidP="00952142">
      <w:pPr>
        <w:spacing w:after="0" w:line="240" w:lineRule="auto"/>
        <w:jc w:val="center"/>
        <w:rPr>
          <w:b/>
        </w:rPr>
      </w:pPr>
    </w:p>
    <w:p w:rsidR="00952142" w:rsidRDefault="00952142" w:rsidP="00952142">
      <w:pPr>
        <w:spacing w:after="0" w:line="240" w:lineRule="auto"/>
        <w:jc w:val="center"/>
        <w:rPr>
          <w:b/>
        </w:rPr>
      </w:pPr>
    </w:p>
    <w:p w:rsidR="00952142" w:rsidRDefault="00952142" w:rsidP="00952142">
      <w:pPr>
        <w:spacing w:after="0" w:line="240" w:lineRule="auto"/>
        <w:jc w:val="center"/>
        <w:rPr>
          <w:b/>
        </w:rPr>
      </w:pPr>
    </w:p>
    <w:p w:rsidR="00931F06" w:rsidRDefault="00931F06" w:rsidP="00952142">
      <w:pPr>
        <w:spacing w:after="0" w:line="240" w:lineRule="auto"/>
        <w:jc w:val="center"/>
        <w:rPr>
          <w:b/>
        </w:rPr>
      </w:pPr>
    </w:p>
    <w:p w:rsidR="00034180" w:rsidRDefault="00034180" w:rsidP="00A16542">
      <w:pPr>
        <w:spacing w:after="0" w:line="240" w:lineRule="auto"/>
        <w:jc w:val="center"/>
        <w:rPr>
          <w:b/>
        </w:rPr>
      </w:pPr>
    </w:p>
    <w:p w:rsidR="00A16542" w:rsidRDefault="00A16542" w:rsidP="00A16542">
      <w:pPr>
        <w:spacing w:after="0" w:line="240" w:lineRule="auto"/>
        <w:jc w:val="center"/>
        <w:rPr>
          <w:b/>
        </w:rPr>
      </w:pPr>
      <w:r w:rsidRPr="00DA0B19">
        <w:rPr>
          <w:b/>
        </w:rPr>
        <w:t xml:space="preserve">Пояснения к вопросу № </w:t>
      </w:r>
      <w:r>
        <w:rPr>
          <w:b/>
        </w:rPr>
        <w:t>4,5</w:t>
      </w:r>
      <w:r w:rsidRPr="00DA0B19">
        <w:rPr>
          <w:b/>
        </w:rPr>
        <w:t xml:space="preserve"> </w:t>
      </w:r>
      <w:r>
        <w:rPr>
          <w:b/>
        </w:rPr>
        <w:t xml:space="preserve"> </w:t>
      </w:r>
    </w:p>
    <w:p w:rsidR="009C78EB" w:rsidRPr="00034180" w:rsidRDefault="009C78EB" w:rsidP="009C78EB">
      <w:pPr>
        <w:spacing w:after="0" w:line="240" w:lineRule="auto"/>
        <w:ind w:right="-1"/>
        <w:jc w:val="center"/>
        <w:rPr>
          <w:b/>
        </w:rPr>
      </w:pPr>
      <w:r w:rsidRPr="00DA0B19">
        <w:rPr>
          <w:b/>
        </w:rPr>
        <w:lastRenderedPageBreak/>
        <w:t xml:space="preserve">Повестки дня Общего собрания собственников помещений </w:t>
      </w:r>
      <w:r>
        <w:rPr>
          <w:b/>
        </w:rPr>
        <w:t xml:space="preserve">в </w:t>
      </w:r>
      <w:r w:rsidRPr="00034180">
        <w:rPr>
          <w:b/>
        </w:rPr>
        <w:t>доме, расположенном по адресу: г. Санкт-Петербург, улица Понтонная, дом 7, корпус 1, литера А.</w:t>
      </w:r>
    </w:p>
    <w:p w:rsidR="009C78EB" w:rsidRPr="00034180" w:rsidRDefault="009C78EB" w:rsidP="009C78EB">
      <w:pPr>
        <w:spacing w:after="0" w:line="240" w:lineRule="auto"/>
        <w:jc w:val="center"/>
        <w:rPr>
          <w:b/>
        </w:rPr>
      </w:pPr>
      <w:r w:rsidRPr="00034180">
        <w:rPr>
          <w:b/>
        </w:rPr>
        <w:t>с 23 мая 2017 г. по 30 июня 2017 г.</w:t>
      </w:r>
    </w:p>
    <w:p w:rsidR="00952142" w:rsidRDefault="00952142" w:rsidP="00952142">
      <w:pPr>
        <w:spacing w:after="0" w:line="240" w:lineRule="auto"/>
        <w:ind w:firstLine="709"/>
        <w:jc w:val="center"/>
        <w:rPr>
          <w:rFonts w:ascii="Arial" w:hAnsi="Arial" w:cs="Arial"/>
          <w:b/>
          <w:color w:val="000000"/>
          <w:sz w:val="20"/>
          <w:szCs w:val="20"/>
          <w:shd w:val="clear" w:color="auto" w:fill="FFFFFF"/>
        </w:rPr>
      </w:pPr>
    </w:p>
    <w:p w:rsidR="00CE3B75" w:rsidRPr="00BE00AE" w:rsidRDefault="009810C0" w:rsidP="00952142">
      <w:pPr>
        <w:spacing w:after="0" w:line="240" w:lineRule="auto"/>
        <w:ind w:firstLine="709"/>
        <w:jc w:val="both"/>
        <w:rPr>
          <w:rFonts w:ascii="Arial" w:hAnsi="Arial" w:cs="Arial"/>
          <w:color w:val="000000"/>
          <w:sz w:val="20"/>
          <w:szCs w:val="20"/>
          <w:shd w:val="clear" w:color="auto" w:fill="FFFFFF"/>
        </w:rPr>
      </w:pPr>
      <w:r w:rsidRPr="00BE00AE">
        <w:rPr>
          <w:rFonts w:ascii="Arial" w:hAnsi="Arial" w:cs="Arial"/>
          <w:color w:val="000000"/>
          <w:sz w:val="20"/>
          <w:szCs w:val="20"/>
          <w:shd w:val="clear" w:color="auto" w:fill="FFFFFF"/>
        </w:rPr>
        <w:t xml:space="preserve">Согласно Жилищному кодексу РФ (Статья 170 </w:t>
      </w:r>
      <w:r w:rsidR="00CE3B75" w:rsidRPr="00BE00AE">
        <w:rPr>
          <w:rFonts w:ascii="Arial" w:hAnsi="Arial" w:cs="Arial"/>
          <w:color w:val="000000"/>
          <w:sz w:val="20"/>
          <w:szCs w:val="20"/>
          <w:shd w:val="clear" w:color="auto" w:fill="FFFFFF"/>
        </w:rPr>
        <w:t>«</w:t>
      </w:r>
      <w:r w:rsidRPr="00BE00AE">
        <w:rPr>
          <w:rFonts w:ascii="Arial" w:hAnsi="Arial" w:cs="Arial"/>
          <w:color w:val="000000"/>
          <w:sz w:val="20"/>
          <w:szCs w:val="20"/>
          <w:shd w:val="clear" w:color="auto" w:fill="FFFFFF"/>
        </w:rPr>
        <w:t>Фонд капитального ремонта и способы формирования данного фонда</w:t>
      </w:r>
      <w:r w:rsidR="00CE3B75" w:rsidRPr="00BE00AE">
        <w:rPr>
          <w:rFonts w:ascii="Arial" w:hAnsi="Arial" w:cs="Arial"/>
          <w:color w:val="000000"/>
          <w:sz w:val="20"/>
          <w:szCs w:val="20"/>
          <w:shd w:val="clear" w:color="auto" w:fill="FFFFFF"/>
        </w:rPr>
        <w:t>»</w:t>
      </w:r>
      <w:r w:rsidRPr="00BE00AE">
        <w:rPr>
          <w:rFonts w:ascii="Arial" w:hAnsi="Arial" w:cs="Arial"/>
          <w:color w:val="000000"/>
          <w:sz w:val="20"/>
          <w:szCs w:val="20"/>
          <w:shd w:val="clear" w:color="auto" w:fill="FFFFFF"/>
        </w:rPr>
        <w:t xml:space="preserve">) в обязанности собственников помещений в многоквартирном доме вменяются создание фонда капитального ремонта и ежемесячное перечисление в него соответствующих взносов. </w:t>
      </w:r>
    </w:p>
    <w:p w:rsidR="00CE3B75" w:rsidRPr="00BE00AE" w:rsidRDefault="009810C0" w:rsidP="00952142">
      <w:pPr>
        <w:spacing w:after="0" w:line="240" w:lineRule="auto"/>
        <w:ind w:firstLine="709"/>
        <w:jc w:val="both"/>
        <w:rPr>
          <w:rFonts w:ascii="Arial" w:hAnsi="Arial" w:cs="Arial"/>
          <w:color w:val="000000"/>
          <w:sz w:val="20"/>
          <w:szCs w:val="20"/>
          <w:shd w:val="clear" w:color="auto" w:fill="FFFFFF"/>
        </w:rPr>
      </w:pPr>
      <w:r w:rsidRPr="00BE00AE">
        <w:rPr>
          <w:rFonts w:ascii="Arial" w:hAnsi="Arial" w:cs="Arial"/>
          <w:color w:val="000000"/>
          <w:sz w:val="20"/>
          <w:szCs w:val="20"/>
          <w:shd w:val="clear" w:color="auto" w:fill="FFFFFF"/>
        </w:rPr>
        <w:t xml:space="preserve">Выбор способа формирования фонда капитального ремонта должен быть произведен путем проведения общего собрания собственников многоквартирного дома. </w:t>
      </w:r>
    </w:p>
    <w:p w:rsidR="00A16542" w:rsidRPr="00BE00AE" w:rsidRDefault="009810C0" w:rsidP="00A16542">
      <w:pPr>
        <w:spacing w:after="0" w:line="240" w:lineRule="auto"/>
        <w:ind w:firstLine="709"/>
        <w:jc w:val="both"/>
        <w:rPr>
          <w:rFonts w:ascii="Arial" w:hAnsi="Arial" w:cs="Arial"/>
          <w:color w:val="000000"/>
          <w:sz w:val="20"/>
          <w:szCs w:val="20"/>
          <w:shd w:val="clear" w:color="auto" w:fill="FFFFFF"/>
        </w:rPr>
      </w:pPr>
      <w:r w:rsidRPr="00BE00AE">
        <w:rPr>
          <w:rFonts w:ascii="Arial" w:hAnsi="Arial" w:cs="Arial"/>
          <w:color w:val="000000"/>
          <w:sz w:val="20"/>
          <w:szCs w:val="20"/>
          <w:shd w:val="clear" w:color="auto" w:fill="FFFFFF"/>
        </w:rPr>
        <w:t xml:space="preserve">Учитывая вышеизложенное, Управляющая компания </w:t>
      </w:r>
      <w:r w:rsidR="00A16542" w:rsidRPr="00BE00AE">
        <w:rPr>
          <w:rFonts w:ascii="Arial" w:hAnsi="Arial" w:cs="Arial"/>
          <w:color w:val="000000"/>
          <w:sz w:val="20"/>
          <w:szCs w:val="20"/>
          <w:shd w:val="clear" w:color="auto" w:fill="FFFFFF"/>
        </w:rPr>
        <w:t xml:space="preserve">ЗАБЛАГОВРЕМЕННО, т.е. до момента включения дома в Программу капитального ремонта,  </w:t>
      </w:r>
      <w:r w:rsidRPr="00BE00AE">
        <w:rPr>
          <w:rFonts w:ascii="Arial" w:hAnsi="Arial" w:cs="Arial"/>
          <w:color w:val="000000"/>
          <w:sz w:val="20"/>
          <w:szCs w:val="20"/>
          <w:shd w:val="clear" w:color="auto" w:fill="FFFFFF"/>
        </w:rPr>
        <w:t xml:space="preserve">просит всех собственников </w:t>
      </w:r>
      <w:r w:rsidR="00A16542" w:rsidRPr="00BE00AE">
        <w:rPr>
          <w:rFonts w:ascii="Arial" w:hAnsi="Arial" w:cs="Arial"/>
          <w:color w:val="000000"/>
          <w:sz w:val="20"/>
          <w:szCs w:val="20"/>
          <w:shd w:val="clear" w:color="auto" w:fill="FFFFFF"/>
        </w:rPr>
        <w:t>ПРИНЯТЬ РЕШЕНИЕ по указанному вопросу.</w:t>
      </w:r>
    </w:p>
    <w:p w:rsidR="00A16542" w:rsidRPr="00BE00AE" w:rsidRDefault="009810C0" w:rsidP="00A16542">
      <w:pPr>
        <w:spacing w:after="0" w:line="240" w:lineRule="auto"/>
        <w:ind w:firstLine="709"/>
        <w:jc w:val="both"/>
        <w:rPr>
          <w:rFonts w:ascii="Arial" w:hAnsi="Arial" w:cs="Arial"/>
          <w:color w:val="000000"/>
          <w:sz w:val="20"/>
          <w:szCs w:val="20"/>
          <w:shd w:val="clear" w:color="auto" w:fill="FFFFFF"/>
        </w:rPr>
      </w:pPr>
      <w:proofErr w:type="gramStart"/>
      <w:r w:rsidRPr="00BE00AE">
        <w:rPr>
          <w:rFonts w:ascii="Arial" w:hAnsi="Arial" w:cs="Arial"/>
          <w:color w:val="000000"/>
          <w:sz w:val="20"/>
          <w:szCs w:val="20"/>
          <w:shd w:val="clear" w:color="auto" w:fill="FFFFFF"/>
        </w:rPr>
        <w:t>С целью оказания методической помощи собственникам помещений при принятии решений о выборе способа формирования фонда капитального ремонта в многоквартирных домах Управляющей компанией с учетом</w:t>
      </w:r>
      <w:proofErr w:type="gramEnd"/>
      <w:r w:rsidRPr="00BE00AE">
        <w:rPr>
          <w:rFonts w:ascii="Arial" w:hAnsi="Arial" w:cs="Arial"/>
          <w:color w:val="000000"/>
          <w:sz w:val="20"/>
          <w:szCs w:val="20"/>
          <w:shd w:val="clear" w:color="auto" w:fill="FFFFFF"/>
        </w:rPr>
        <w:t xml:space="preserve"> рекомендаций Жилищного комитета разработана форма бюллетеня (решения) общего собрания собственников, которая будет предложена для заполнения в ходе общего собрания собственников. </w:t>
      </w:r>
    </w:p>
    <w:p w:rsidR="00A16542" w:rsidRPr="00BE00AE" w:rsidRDefault="009810C0" w:rsidP="00A16542">
      <w:pPr>
        <w:spacing w:after="0" w:line="240" w:lineRule="auto"/>
        <w:ind w:firstLine="709"/>
        <w:jc w:val="both"/>
        <w:rPr>
          <w:rFonts w:ascii="Arial" w:hAnsi="Arial" w:cs="Arial"/>
          <w:color w:val="000000"/>
          <w:sz w:val="20"/>
          <w:szCs w:val="20"/>
          <w:shd w:val="clear" w:color="auto" w:fill="FFFFFF"/>
        </w:rPr>
      </w:pPr>
      <w:r w:rsidRPr="00BE00AE">
        <w:rPr>
          <w:rFonts w:ascii="Arial" w:hAnsi="Arial" w:cs="Arial"/>
          <w:color w:val="000000"/>
          <w:sz w:val="20"/>
          <w:szCs w:val="20"/>
          <w:shd w:val="clear" w:color="auto" w:fill="FFFFFF"/>
        </w:rPr>
        <w:t xml:space="preserve">Ниже для вашего удобства приведены и даны подробные пояснения по основным вопросам </w:t>
      </w:r>
      <w:r w:rsidR="00A16542" w:rsidRPr="00BE00AE">
        <w:rPr>
          <w:rFonts w:ascii="Arial" w:hAnsi="Arial" w:cs="Arial"/>
          <w:color w:val="000000"/>
          <w:sz w:val="20"/>
          <w:szCs w:val="20"/>
          <w:shd w:val="clear" w:color="auto" w:fill="FFFFFF"/>
        </w:rPr>
        <w:t>о формировании фонда капитального ремонта.</w:t>
      </w:r>
    </w:p>
    <w:p w:rsidR="00A16542" w:rsidRPr="00BE00AE" w:rsidRDefault="00A16542" w:rsidP="00A16542">
      <w:pPr>
        <w:spacing w:after="0" w:line="240" w:lineRule="auto"/>
        <w:ind w:firstLine="709"/>
        <w:jc w:val="both"/>
        <w:rPr>
          <w:rFonts w:ascii="Arial" w:hAnsi="Arial" w:cs="Arial"/>
          <w:color w:val="000000"/>
          <w:sz w:val="20"/>
          <w:szCs w:val="20"/>
          <w:shd w:val="clear" w:color="auto" w:fill="FFFFFF"/>
        </w:rPr>
      </w:pPr>
    </w:p>
    <w:p w:rsidR="00A16542" w:rsidRPr="00BE00AE" w:rsidRDefault="00A16542" w:rsidP="00A16542">
      <w:pPr>
        <w:spacing w:after="0" w:line="240" w:lineRule="auto"/>
        <w:ind w:firstLine="709"/>
        <w:jc w:val="both"/>
        <w:rPr>
          <w:rFonts w:ascii="Arial" w:hAnsi="Arial" w:cs="Arial"/>
          <w:b/>
          <w:color w:val="000000"/>
          <w:sz w:val="20"/>
          <w:szCs w:val="20"/>
          <w:shd w:val="clear" w:color="auto" w:fill="FFFFFF"/>
        </w:rPr>
      </w:pPr>
      <w:r w:rsidRPr="00BE00AE">
        <w:rPr>
          <w:rFonts w:ascii="Arial" w:hAnsi="Arial" w:cs="Arial"/>
          <w:b/>
          <w:color w:val="000000"/>
          <w:sz w:val="20"/>
          <w:szCs w:val="20"/>
          <w:shd w:val="clear" w:color="auto" w:fill="FFFFFF"/>
        </w:rPr>
        <w:t>4.</w:t>
      </w:r>
      <w:r w:rsidR="009810C0" w:rsidRPr="00BE00AE">
        <w:rPr>
          <w:rFonts w:ascii="Arial" w:hAnsi="Arial" w:cs="Arial"/>
          <w:b/>
          <w:color w:val="000000"/>
          <w:sz w:val="20"/>
          <w:szCs w:val="20"/>
          <w:shd w:val="clear" w:color="auto" w:fill="FFFFFF"/>
        </w:rPr>
        <w:t xml:space="preserve"> Выбор </w:t>
      </w:r>
      <w:proofErr w:type="gramStart"/>
      <w:r w:rsidR="009810C0" w:rsidRPr="00BE00AE">
        <w:rPr>
          <w:rFonts w:ascii="Arial" w:hAnsi="Arial" w:cs="Arial"/>
          <w:b/>
          <w:color w:val="000000"/>
          <w:sz w:val="20"/>
          <w:szCs w:val="20"/>
          <w:shd w:val="clear" w:color="auto" w:fill="FFFFFF"/>
        </w:rPr>
        <w:t>способа формирования фонда капитального ремонта многоквартирного дома</w:t>
      </w:r>
      <w:proofErr w:type="gramEnd"/>
      <w:r w:rsidR="009810C0" w:rsidRPr="00BE00AE">
        <w:rPr>
          <w:rFonts w:ascii="Arial" w:hAnsi="Arial" w:cs="Arial"/>
          <w:b/>
          <w:color w:val="000000"/>
          <w:sz w:val="20"/>
          <w:szCs w:val="20"/>
          <w:shd w:val="clear" w:color="auto" w:fill="FFFFFF"/>
        </w:rPr>
        <w:t xml:space="preserve">. Предлагается выбрать один из двух возможных способов формирования фонда капитального ремонта многоквартирного дома: </w:t>
      </w:r>
    </w:p>
    <w:p w:rsidR="00A16542" w:rsidRPr="00BE00AE" w:rsidRDefault="009810C0" w:rsidP="00A16542">
      <w:pPr>
        <w:spacing w:after="0" w:line="240" w:lineRule="auto"/>
        <w:ind w:firstLine="709"/>
        <w:jc w:val="both"/>
        <w:rPr>
          <w:rFonts w:ascii="Arial" w:hAnsi="Arial" w:cs="Arial"/>
          <w:color w:val="000000"/>
          <w:sz w:val="20"/>
          <w:szCs w:val="20"/>
          <w:shd w:val="clear" w:color="auto" w:fill="FFFFFF"/>
        </w:rPr>
      </w:pPr>
      <w:r w:rsidRPr="00BE00AE">
        <w:rPr>
          <w:rFonts w:ascii="Arial" w:hAnsi="Arial" w:cs="Arial"/>
          <w:b/>
          <w:color w:val="000000"/>
          <w:sz w:val="20"/>
          <w:szCs w:val="20"/>
          <w:shd w:val="clear" w:color="auto" w:fill="FFFFFF"/>
        </w:rPr>
        <w:t>1)</w:t>
      </w:r>
      <w:r w:rsidRPr="00BE00AE">
        <w:rPr>
          <w:rFonts w:ascii="Arial" w:hAnsi="Arial" w:cs="Arial"/>
          <w:color w:val="000000"/>
          <w:sz w:val="20"/>
          <w:szCs w:val="20"/>
          <w:shd w:val="clear" w:color="auto" w:fill="FFFFFF"/>
        </w:rPr>
        <w:t xml:space="preserve"> Перечисление взносов на капитальный ремонт на специальный счет многоквартирного дома в целях формирования фонда капитального ремонта в виде денежных средств, н</w:t>
      </w:r>
      <w:r w:rsidR="00A16542" w:rsidRPr="00BE00AE">
        <w:rPr>
          <w:rFonts w:ascii="Arial" w:hAnsi="Arial" w:cs="Arial"/>
          <w:color w:val="000000"/>
          <w:sz w:val="20"/>
          <w:szCs w:val="20"/>
          <w:shd w:val="clear" w:color="auto" w:fill="FFFFFF"/>
        </w:rPr>
        <w:t>аходящихся на специальном счете: ф</w:t>
      </w:r>
      <w:r w:rsidRPr="00BE00AE">
        <w:rPr>
          <w:rFonts w:ascii="Arial" w:hAnsi="Arial" w:cs="Arial"/>
          <w:color w:val="000000"/>
          <w:sz w:val="20"/>
          <w:szCs w:val="20"/>
          <w:shd w:val="clear" w:color="auto" w:fill="FFFFFF"/>
        </w:rPr>
        <w:t>ормирование фонда капитального ремонта каждого отдельного многоквартирного дома осуществляется на специальном расчетном счете. Денежные средства, аккумулируемые на специальном расчетном счете, принадлежат собственникам и все решения об использовании данных денежных средств, также принимаются общим собранием собственников многоквартирного дома, обладающих не менее 2/3 голосов от общего числа голосов собственников помещений, что предусмотрено ст. 44 Жилищного Кодекса РФ. То есть средства, накопленные собственниками на специальном расчетом счете, могут быть использованы только на ремонт своего многоквартирного дома и только по решению общего собрания собственников, принятого не менее 2/3 голосов от общего числа голосов собственников помещений, что является несомненным преимуществом</w:t>
      </w:r>
      <w:r w:rsidR="00BE00AE">
        <w:rPr>
          <w:rFonts w:ascii="Arial" w:hAnsi="Arial" w:cs="Arial"/>
          <w:color w:val="000000"/>
          <w:sz w:val="20"/>
          <w:szCs w:val="20"/>
          <w:shd w:val="clear" w:color="auto" w:fill="FFFFFF"/>
        </w:rPr>
        <w:t>.</w:t>
      </w:r>
    </w:p>
    <w:p w:rsidR="00FC4593" w:rsidRPr="00BE00AE" w:rsidRDefault="009810C0" w:rsidP="00A16542">
      <w:pPr>
        <w:spacing w:after="0" w:line="240" w:lineRule="auto"/>
        <w:ind w:firstLine="709"/>
        <w:jc w:val="both"/>
        <w:rPr>
          <w:rFonts w:ascii="Arial" w:hAnsi="Arial" w:cs="Arial"/>
          <w:color w:val="000000"/>
          <w:sz w:val="20"/>
          <w:szCs w:val="20"/>
          <w:shd w:val="clear" w:color="auto" w:fill="FFFFFF"/>
        </w:rPr>
      </w:pPr>
      <w:r w:rsidRPr="00BE00AE">
        <w:rPr>
          <w:rFonts w:ascii="Arial" w:hAnsi="Arial" w:cs="Arial"/>
          <w:b/>
          <w:color w:val="000000"/>
          <w:sz w:val="20"/>
          <w:szCs w:val="20"/>
          <w:shd w:val="clear" w:color="auto" w:fill="FFFFFF"/>
        </w:rPr>
        <w:t xml:space="preserve"> 2)</w:t>
      </w:r>
      <w:r w:rsidRPr="00BE00AE">
        <w:rPr>
          <w:rFonts w:ascii="Arial" w:hAnsi="Arial" w:cs="Arial"/>
          <w:color w:val="000000"/>
          <w:sz w:val="20"/>
          <w:szCs w:val="20"/>
          <w:shd w:val="clear" w:color="auto" w:fill="FFFFFF"/>
        </w:rPr>
        <w:t xml:space="preserve">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w:t>
      </w:r>
      <w:r w:rsidR="00A16542" w:rsidRPr="00BE00AE">
        <w:rPr>
          <w:rFonts w:ascii="Arial" w:hAnsi="Arial" w:cs="Arial"/>
          <w:color w:val="000000"/>
          <w:sz w:val="20"/>
          <w:szCs w:val="20"/>
          <w:shd w:val="clear" w:color="auto" w:fill="FFFFFF"/>
        </w:rPr>
        <w:t>: п</w:t>
      </w:r>
      <w:r w:rsidRPr="00BE00AE">
        <w:rPr>
          <w:rFonts w:ascii="Arial" w:hAnsi="Arial" w:cs="Arial"/>
          <w:color w:val="000000"/>
          <w:sz w:val="20"/>
          <w:szCs w:val="20"/>
          <w:shd w:val="clear" w:color="auto" w:fill="FFFFFF"/>
        </w:rPr>
        <w:t xml:space="preserve">од региональным оператором подразумевается специализированная некоммерческая организация, учрежденная </w:t>
      </w:r>
      <w:r w:rsidR="00034180">
        <w:rPr>
          <w:rFonts w:ascii="Arial" w:hAnsi="Arial" w:cs="Arial"/>
          <w:color w:val="000000"/>
          <w:sz w:val="20"/>
          <w:szCs w:val="20"/>
          <w:shd w:val="clear" w:color="auto" w:fill="FFFFFF"/>
        </w:rPr>
        <w:t>Санкт-Петербургом</w:t>
      </w:r>
      <w:r w:rsidRPr="00BE00AE">
        <w:rPr>
          <w:rFonts w:ascii="Arial" w:hAnsi="Arial" w:cs="Arial"/>
          <w:color w:val="000000"/>
          <w:sz w:val="20"/>
          <w:szCs w:val="20"/>
          <w:shd w:val="clear" w:color="auto" w:fill="FFFFFF"/>
        </w:rPr>
        <w:t xml:space="preserve"> и осуществляющая деятельность по обеспечению проведения капитального ремонта в </w:t>
      </w:r>
      <w:r w:rsidR="00FC4593" w:rsidRPr="00BE00AE">
        <w:rPr>
          <w:rFonts w:ascii="Arial" w:hAnsi="Arial" w:cs="Arial"/>
          <w:color w:val="000000"/>
          <w:sz w:val="20"/>
          <w:szCs w:val="20"/>
          <w:shd w:val="clear" w:color="auto" w:fill="FFFFFF"/>
        </w:rPr>
        <w:t>многоквартирном доме</w:t>
      </w:r>
      <w:r w:rsidRPr="00BE00AE">
        <w:rPr>
          <w:rFonts w:ascii="Arial" w:hAnsi="Arial" w:cs="Arial"/>
          <w:color w:val="000000"/>
          <w:sz w:val="20"/>
          <w:szCs w:val="20"/>
          <w:shd w:val="clear" w:color="auto" w:fill="FFFFFF"/>
        </w:rPr>
        <w:t xml:space="preserve">. Деятельность таких операторов находится под государственным жилищным надзором. </w:t>
      </w:r>
      <w:proofErr w:type="gramStart"/>
      <w:r w:rsidRPr="00BE00AE">
        <w:rPr>
          <w:rFonts w:ascii="Arial" w:hAnsi="Arial" w:cs="Arial"/>
          <w:color w:val="000000"/>
          <w:sz w:val="20"/>
          <w:szCs w:val="20"/>
          <w:shd w:val="clear" w:color="auto" w:fill="FFFFFF"/>
        </w:rPr>
        <w:t>В данном случае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счетах этого же регионального оператора.</w:t>
      </w:r>
      <w:proofErr w:type="gramEnd"/>
      <w:r w:rsidRPr="00BE00AE">
        <w:rPr>
          <w:rFonts w:ascii="Arial" w:hAnsi="Arial" w:cs="Arial"/>
          <w:color w:val="000000"/>
          <w:sz w:val="20"/>
          <w:szCs w:val="20"/>
          <w:shd w:val="clear" w:color="auto" w:fill="FFFFFF"/>
        </w:rPr>
        <w:t xml:space="preserve"> То есть региональным оператором может быть принято решение о финансировании капитального ремонта общего имущества одного дома за счет сре</w:t>
      </w:r>
      <w:proofErr w:type="gramStart"/>
      <w:r w:rsidRPr="00BE00AE">
        <w:rPr>
          <w:rFonts w:ascii="Arial" w:hAnsi="Arial" w:cs="Arial"/>
          <w:color w:val="000000"/>
          <w:sz w:val="20"/>
          <w:szCs w:val="20"/>
          <w:shd w:val="clear" w:color="auto" w:fill="FFFFFF"/>
        </w:rPr>
        <w:t>дств др</w:t>
      </w:r>
      <w:proofErr w:type="gramEnd"/>
      <w:r w:rsidRPr="00BE00AE">
        <w:rPr>
          <w:rFonts w:ascii="Arial" w:hAnsi="Arial" w:cs="Arial"/>
          <w:color w:val="000000"/>
          <w:sz w:val="20"/>
          <w:szCs w:val="20"/>
          <w:shd w:val="clear" w:color="auto" w:fill="FFFFFF"/>
        </w:rPr>
        <w:t xml:space="preserve">угого дома. </w:t>
      </w:r>
      <w:proofErr w:type="gramStart"/>
      <w:r w:rsidRPr="00BE00AE">
        <w:rPr>
          <w:rFonts w:ascii="Arial" w:hAnsi="Arial" w:cs="Arial"/>
          <w:color w:val="000000"/>
          <w:sz w:val="20"/>
          <w:szCs w:val="20"/>
          <w:shd w:val="clear" w:color="auto" w:fill="FFFFFF"/>
        </w:rPr>
        <w:t xml:space="preserve">Денежные средства поступают в так называемый «общий котел», собственники не участвуют в их распределении). </w:t>
      </w:r>
      <w:proofErr w:type="gramEnd"/>
    </w:p>
    <w:p w:rsidR="00FC4593" w:rsidRPr="00BE00AE" w:rsidRDefault="00FC4593" w:rsidP="00A16542">
      <w:pPr>
        <w:spacing w:after="0" w:line="240" w:lineRule="auto"/>
        <w:ind w:firstLine="709"/>
        <w:jc w:val="both"/>
        <w:rPr>
          <w:rFonts w:ascii="Arial" w:hAnsi="Arial" w:cs="Arial"/>
          <w:b/>
          <w:color w:val="000000"/>
          <w:sz w:val="20"/>
          <w:szCs w:val="20"/>
          <w:shd w:val="clear" w:color="auto" w:fill="FFFFFF"/>
        </w:rPr>
      </w:pPr>
      <w:r w:rsidRPr="00BE00AE">
        <w:rPr>
          <w:rFonts w:ascii="Arial" w:hAnsi="Arial" w:cs="Arial"/>
          <w:b/>
          <w:color w:val="000000"/>
          <w:sz w:val="20"/>
          <w:szCs w:val="20"/>
          <w:shd w:val="clear" w:color="auto" w:fill="FFFFFF"/>
        </w:rPr>
        <w:t xml:space="preserve">5. </w:t>
      </w:r>
      <w:r w:rsidR="009810C0" w:rsidRPr="00BE00AE">
        <w:rPr>
          <w:rFonts w:ascii="Arial" w:hAnsi="Arial" w:cs="Arial"/>
          <w:b/>
          <w:color w:val="000000"/>
          <w:sz w:val="20"/>
          <w:szCs w:val="20"/>
          <w:shd w:val="clear" w:color="auto" w:fill="FFFFFF"/>
        </w:rPr>
        <w:t xml:space="preserve"> В том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многоквартирного дома</w:t>
      </w:r>
      <w:r w:rsidRPr="00BE00AE">
        <w:rPr>
          <w:rFonts w:ascii="Arial" w:hAnsi="Arial" w:cs="Arial"/>
          <w:b/>
          <w:color w:val="000000"/>
          <w:sz w:val="20"/>
          <w:szCs w:val="20"/>
          <w:shd w:val="clear" w:color="auto" w:fill="FFFFFF"/>
        </w:rPr>
        <w:t>:</w:t>
      </w:r>
      <w:r w:rsidR="009810C0" w:rsidRPr="00BE00AE">
        <w:rPr>
          <w:rFonts w:ascii="Arial" w:hAnsi="Arial" w:cs="Arial"/>
          <w:b/>
          <w:color w:val="000000"/>
          <w:sz w:val="20"/>
          <w:szCs w:val="20"/>
          <w:shd w:val="clear" w:color="auto" w:fill="FFFFFF"/>
        </w:rPr>
        <w:t xml:space="preserve"> </w:t>
      </w:r>
    </w:p>
    <w:p w:rsidR="00FC4593" w:rsidRPr="00BE00AE" w:rsidRDefault="00FC4593" w:rsidP="00FC4593">
      <w:pPr>
        <w:spacing w:after="0" w:line="240" w:lineRule="auto"/>
        <w:ind w:firstLine="709"/>
        <w:jc w:val="both"/>
        <w:rPr>
          <w:rFonts w:ascii="Arial" w:hAnsi="Arial" w:cs="Arial"/>
          <w:color w:val="000000"/>
          <w:sz w:val="20"/>
          <w:szCs w:val="20"/>
          <w:shd w:val="clear" w:color="auto" w:fill="FFFFFF"/>
        </w:rPr>
      </w:pPr>
      <w:r w:rsidRPr="00BE00AE">
        <w:rPr>
          <w:rFonts w:ascii="Arial" w:hAnsi="Arial" w:cs="Arial"/>
          <w:b/>
          <w:color w:val="000000"/>
          <w:sz w:val="20"/>
          <w:szCs w:val="20"/>
          <w:shd w:val="clear" w:color="auto" w:fill="FFFFFF"/>
        </w:rPr>
        <w:t>5.</w:t>
      </w:r>
      <w:r w:rsidR="009810C0" w:rsidRPr="00BE00AE">
        <w:rPr>
          <w:rFonts w:ascii="Arial" w:hAnsi="Arial" w:cs="Arial"/>
          <w:b/>
          <w:color w:val="000000"/>
          <w:sz w:val="20"/>
          <w:szCs w:val="20"/>
          <w:shd w:val="clear" w:color="auto" w:fill="FFFFFF"/>
        </w:rPr>
        <w:t xml:space="preserve">1. Утверждение размера ежемесячного взноса на капитальный ремонт в соответствии с минимальным размером взноса на капитальный ремонт, установленный нормативным правовым актом </w:t>
      </w:r>
      <w:r w:rsidR="00034180" w:rsidRPr="00034180">
        <w:rPr>
          <w:rFonts w:ascii="Arial" w:hAnsi="Arial" w:cs="Arial"/>
          <w:b/>
          <w:color w:val="000000"/>
          <w:sz w:val="20"/>
          <w:szCs w:val="20"/>
          <w:shd w:val="clear" w:color="auto" w:fill="FFFFFF"/>
        </w:rPr>
        <w:t>Санкт-Петербурга</w:t>
      </w:r>
      <w:r w:rsidRPr="00BE00AE">
        <w:rPr>
          <w:rFonts w:ascii="Arial" w:hAnsi="Arial" w:cs="Arial"/>
          <w:b/>
          <w:color w:val="000000"/>
          <w:sz w:val="20"/>
          <w:szCs w:val="20"/>
          <w:shd w:val="clear" w:color="auto" w:fill="FFFFFF"/>
        </w:rPr>
        <w:t>:</w:t>
      </w:r>
      <w:r w:rsidRPr="00BE00AE">
        <w:rPr>
          <w:rFonts w:ascii="Arial" w:hAnsi="Arial" w:cs="Arial"/>
          <w:color w:val="000000"/>
          <w:sz w:val="20"/>
          <w:szCs w:val="20"/>
          <w:shd w:val="clear" w:color="auto" w:fill="FFFFFF"/>
        </w:rPr>
        <w:t xml:space="preserve"> м</w:t>
      </w:r>
      <w:r w:rsidR="009810C0" w:rsidRPr="00BE00AE">
        <w:rPr>
          <w:rFonts w:ascii="Arial" w:hAnsi="Arial" w:cs="Arial"/>
          <w:color w:val="000000"/>
          <w:sz w:val="20"/>
          <w:szCs w:val="20"/>
          <w:shd w:val="clear" w:color="auto" w:fill="FFFFFF"/>
        </w:rPr>
        <w:t xml:space="preserve">инимальный размер взноса на капитальный ремонт, установленный Правительством </w:t>
      </w:r>
      <w:r w:rsidR="00034180">
        <w:rPr>
          <w:rFonts w:ascii="Arial" w:hAnsi="Arial" w:cs="Arial"/>
          <w:color w:val="000000"/>
          <w:sz w:val="20"/>
          <w:szCs w:val="20"/>
          <w:shd w:val="clear" w:color="auto" w:fill="FFFFFF"/>
        </w:rPr>
        <w:t>Санкт-Петербурга</w:t>
      </w:r>
      <w:r w:rsidR="009810C0" w:rsidRPr="00BE00AE">
        <w:rPr>
          <w:rFonts w:ascii="Arial" w:hAnsi="Arial" w:cs="Arial"/>
          <w:color w:val="000000"/>
          <w:sz w:val="20"/>
          <w:szCs w:val="20"/>
          <w:shd w:val="clear" w:color="auto" w:fill="FFFFFF"/>
        </w:rPr>
        <w:t xml:space="preserve"> </w:t>
      </w:r>
      <w:r w:rsidRPr="00BE00AE">
        <w:rPr>
          <w:rFonts w:ascii="Arial" w:hAnsi="Arial" w:cs="Arial"/>
          <w:color w:val="000000"/>
          <w:sz w:val="20"/>
          <w:szCs w:val="20"/>
          <w:shd w:val="clear" w:color="auto" w:fill="FFFFFF"/>
        </w:rPr>
        <w:t>–</w:t>
      </w:r>
      <w:r w:rsidR="009810C0" w:rsidRPr="00BE00AE">
        <w:rPr>
          <w:rFonts w:ascii="Arial" w:hAnsi="Arial" w:cs="Arial"/>
          <w:color w:val="000000"/>
          <w:sz w:val="20"/>
          <w:szCs w:val="20"/>
          <w:shd w:val="clear" w:color="auto" w:fill="FFFFFF"/>
        </w:rPr>
        <w:t xml:space="preserve"> </w:t>
      </w:r>
      <w:r w:rsidR="00034180">
        <w:rPr>
          <w:rFonts w:ascii="Arial" w:hAnsi="Arial" w:cs="Arial"/>
          <w:color w:val="000000"/>
          <w:sz w:val="20"/>
          <w:szCs w:val="20"/>
          <w:shd w:val="clear" w:color="auto" w:fill="FFFFFF"/>
        </w:rPr>
        <w:t>3,</w:t>
      </w:r>
      <w:r w:rsidR="00B13257">
        <w:rPr>
          <w:rFonts w:ascii="Arial" w:hAnsi="Arial" w:cs="Arial"/>
          <w:color w:val="000000"/>
          <w:sz w:val="20"/>
          <w:szCs w:val="20"/>
          <w:shd w:val="clear" w:color="auto" w:fill="FFFFFF"/>
        </w:rPr>
        <w:t>56</w:t>
      </w:r>
      <w:r w:rsidRPr="00BE00AE">
        <w:rPr>
          <w:rFonts w:ascii="Arial" w:hAnsi="Arial" w:cs="Arial"/>
          <w:color w:val="000000"/>
          <w:sz w:val="20"/>
          <w:szCs w:val="20"/>
          <w:shd w:val="clear" w:color="auto" w:fill="FFFFFF"/>
        </w:rPr>
        <w:t xml:space="preserve"> </w:t>
      </w:r>
      <w:r w:rsidR="009810C0" w:rsidRPr="00BE00AE">
        <w:rPr>
          <w:rFonts w:ascii="Arial" w:hAnsi="Arial" w:cs="Arial"/>
          <w:color w:val="000000"/>
          <w:sz w:val="20"/>
          <w:szCs w:val="20"/>
          <w:shd w:val="clear" w:color="auto" w:fill="FFFFFF"/>
        </w:rPr>
        <w:t>руб. с квадратного метра площади, принадлежащей собственнику</w:t>
      </w:r>
    </w:p>
    <w:p w:rsidR="00034180" w:rsidRPr="00BE00AE" w:rsidRDefault="00FC4593" w:rsidP="00034180">
      <w:pPr>
        <w:spacing w:after="0" w:line="240" w:lineRule="auto"/>
        <w:ind w:firstLine="709"/>
        <w:jc w:val="both"/>
        <w:rPr>
          <w:rFonts w:ascii="Arial" w:hAnsi="Arial" w:cs="Arial"/>
          <w:color w:val="000000"/>
          <w:sz w:val="20"/>
          <w:szCs w:val="20"/>
          <w:shd w:val="clear" w:color="auto" w:fill="FFFFFF"/>
        </w:rPr>
      </w:pPr>
      <w:r w:rsidRPr="00BE00AE">
        <w:rPr>
          <w:rFonts w:ascii="Arial" w:hAnsi="Arial" w:cs="Arial"/>
          <w:b/>
          <w:color w:val="000000"/>
          <w:sz w:val="20"/>
          <w:szCs w:val="20"/>
          <w:shd w:val="clear" w:color="auto" w:fill="FFFFFF"/>
        </w:rPr>
        <w:t>5.</w:t>
      </w:r>
      <w:r w:rsidR="00AF33E2" w:rsidRPr="00BE00AE">
        <w:rPr>
          <w:rFonts w:ascii="Arial" w:hAnsi="Arial" w:cs="Arial"/>
          <w:b/>
          <w:color w:val="000000"/>
          <w:sz w:val="20"/>
          <w:szCs w:val="20"/>
          <w:shd w:val="clear" w:color="auto" w:fill="FFFFFF"/>
        </w:rPr>
        <w:t>2</w:t>
      </w:r>
      <w:r w:rsidRPr="00BE00AE">
        <w:rPr>
          <w:rFonts w:ascii="Arial" w:hAnsi="Arial" w:cs="Arial"/>
          <w:b/>
          <w:color w:val="000000"/>
          <w:sz w:val="20"/>
          <w:szCs w:val="20"/>
          <w:shd w:val="clear" w:color="auto" w:fill="FFFFFF"/>
        </w:rPr>
        <w:t>.</w:t>
      </w:r>
      <w:r w:rsidR="009810C0" w:rsidRPr="00BE00AE">
        <w:rPr>
          <w:rFonts w:ascii="Arial" w:hAnsi="Arial" w:cs="Arial"/>
          <w:b/>
          <w:color w:val="000000"/>
          <w:sz w:val="20"/>
          <w:szCs w:val="20"/>
          <w:shd w:val="clear" w:color="auto" w:fill="FFFFFF"/>
        </w:rPr>
        <w:t xml:space="preserve"> Утверждение перечня услуг и (или) работ по капитальному ремонту общего имущества в многоквартирном доме в составе перечня услуг и (или) работ, предусмотренного региональной программой капитального ремонта</w:t>
      </w:r>
      <w:r w:rsidRPr="00BE00AE">
        <w:rPr>
          <w:rFonts w:ascii="Arial" w:hAnsi="Arial" w:cs="Arial"/>
          <w:b/>
          <w:color w:val="000000"/>
          <w:sz w:val="20"/>
          <w:szCs w:val="20"/>
          <w:shd w:val="clear" w:color="auto" w:fill="FFFFFF"/>
        </w:rPr>
        <w:t>:</w:t>
      </w:r>
      <w:r w:rsidRPr="00BE00AE">
        <w:rPr>
          <w:rFonts w:ascii="Arial" w:hAnsi="Arial" w:cs="Arial"/>
          <w:color w:val="000000"/>
          <w:sz w:val="20"/>
          <w:szCs w:val="20"/>
          <w:shd w:val="clear" w:color="auto" w:fill="FFFFFF"/>
        </w:rPr>
        <w:t xml:space="preserve"> </w:t>
      </w:r>
      <w:r w:rsidR="00034180" w:rsidRPr="00BE00AE">
        <w:rPr>
          <w:rFonts w:ascii="Arial" w:hAnsi="Arial" w:cs="Arial"/>
          <w:color w:val="000000"/>
          <w:sz w:val="20"/>
          <w:szCs w:val="20"/>
          <w:shd w:val="clear" w:color="auto" w:fill="FFFFFF"/>
        </w:rPr>
        <w:t xml:space="preserve">в соответствии со ст. 166 Жилищного кодекса РФ в него входят: </w:t>
      </w:r>
      <w:r w:rsidR="00034180">
        <w:rPr>
          <w:rFonts w:ascii="Arial" w:hAnsi="Arial" w:cs="Arial"/>
          <w:color w:val="000000"/>
          <w:sz w:val="20"/>
          <w:szCs w:val="20"/>
          <w:shd w:val="clear" w:color="auto" w:fill="FFFFFF"/>
        </w:rPr>
        <w:t>в</w:t>
      </w:r>
      <w:r w:rsidR="00034180" w:rsidRPr="00D74477">
        <w:rPr>
          <w:rFonts w:ascii="Arial" w:hAnsi="Arial" w:cs="Arial"/>
          <w:color w:val="000000"/>
          <w:sz w:val="20"/>
          <w:szCs w:val="20"/>
          <w:shd w:val="clear" w:color="auto" w:fill="FFFFFF"/>
        </w:rPr>
        <w:t xml:space="preserve"> соответствии со ст. 166 Жилищного кодекса РФ в него входят: ремонт внутридомовых инженерных систем электро-, тепл</w:t>
      </w:r>
      <w:proofErr w:type="gramStart"/>
      <w:r w:rsidR="00034180" w:rsidRPr="00D74477">
        <w:rPr>
          <w:rFonts w:ascii="Arial" w:hAnsi="Arial" w:cs="Arial"/>
          <w:color w:val="000000"/>
          <w:sz w:val="20"/>
          <w:szCs w:val="20"/>
          <w:shd w:val="clear" w:color="auto" w:fill="FFFFFF"/>
        </w:rPr>
        <w:t>о-</w:t>
      </w:r>
      <w:proofErr w:type="gramEnd"/>
      <w:r w:rsidR="00034180" w:rsidRPr="00D74477">
        <w:rPr>
          <w:rFonts w:ascii="Arial" w:hAnsi="Arial" w:cs="Arial"/>
          <w:color w:val="000000"/>
          <w:sz w:val="20"/>
          <w:szCs w:val="20"/>
          <w:shd w:val="clear" w:color="auto" w:fill="FFFFFF"/>
        </w:rPr>
        <w:t xml:space="preserve">, газо-, водоснабжения, водоотведения; ремонт или замена лифтового оборудования, признанного непригодным для эксплуатации, ремонт лифтовых шахт; ремонт крыши, в том числе переустройство невентилируемой крыши на вентилируемую крышу, устройство выходов на кровлю; ремонт подвальных помещений, относящихся к общему имуществу в многоквартирном доме; утепление и (или) ремонт фасада; установка коллективных (общедомовых) </w:t>
      </w:r>
      <w:r w:rsidR="00034180" w:rsidRPr="00D74477">
        <w:rPr>
          <w:rFonts w:ascii="Arial" w:hAnsi="Arial" w:cs="Arial"/>
          <w:color w:val="000000"/>
          <w:sz w:val="20"/>
          <w:szCs w:val="20"/>
          <w:shd w:val="clear" w:color="auto" w:fill="FFFFFF"/>
        </w:rPr>
        <w:lastRenderedPageBreak/>
        <w:t>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 ремонт фундамента многокв</w:t>
      </w:r>
      <w:r w:rsidR="00034180">
        <w:rPr>
          <w:rFonts w:ascii="Arial" w:hAnsi="Arial" w:cs="Arial"/>
          <w:color w:val="000000"/>
          <w:sz w:val="20"/>
          <w:szCs w:val="20"/>
          <w:shd w:val="clear" w:color="auto" w:fill="FFFFFF"/>
        </w:rPr>
        <w:t>артирного дома.</w:t>
      </w:r>
    </w:p>
    <w:p w:rsidR="00AF33E2" w:rsidRPr="00BE00AE" w:rsidRDefault="00AF33E2" w:rsidP="00FC4593">
      <w:pPr>
        <w:spacing w:after="0" w:line="240" w:lineRule="auto"/>
        <w:ind w:firstLine="709"/>
        <w:jc w:val="both"/>
        <w:rPr>
          <w:rFonts w:ascii="Arial" w:hAnsi="Arial" w:cs="Arial"/>
          <w:color w:val="000000"/>
          <w:sz w:val="20"/>
          <w:szCs w:val="20"/>
          <w:shd w:val="clear" w:color="auto" w:fill="FFFFFF"/>
        </w:rPr>
      </w:pPr>
    </w:p>
    <w:p w:rsidR="00AF33E2" w:rsidRPr="00BE00AE" w:rsidRDefault="00AF33E2" w:rsidP="00FC4593">
      <w:pPr>
        <w:spacing w:after="0" w:line="240" w:lineRule="auto"/>
        <w:ind w:firstLine="709"/>
        <w:jc w:val="both"/>
        <w:rPr>
          <w:rFonts w:ascii="Arial" w:hAnsi="Arial" w:cs="Arial"/>
          <w:color w:val="000000"/>
          <w:sz w:val="20"/>
          <w:szCs w:val="20"/>
          <w:shd w:val="clear" w:color="auto" w:fill="FFFFFF"/>
        </w:rPr>
      </w:pPr>
      <w:r w:rsidRPr="00BE00AE">
        <w:rPr>
          <w:rFonts w:ascii="Arial" w:hAnsi="Arial" w:cs="Arial"/>
          <w:b/>
          <w:color w:val="000000"/>
          <w:sz w:val="20"/>
          <w:szCs w:val="20"/>
          <w:shd w:val="clear" w:color="auto" w:fill="FFFFFF"/>
        </w:rPr>
        <w:t>5</w:t>
      </w:r>
      <w:r w:rsidR="009810C0" w:rsidRPr="00BE00AE">
        <w:rPr>
          <w:rFonts w:ascii="Arial" w:hAnsi="Arial" w:cs="Arial"/>
          <w:b/>
          <w:color w:val="000000"/>
          <w:sz w:val="20"/>
          <w:szCs w:val="20"/>
          <w:shd w:val="clear" w:color="auto" w:fill="FFFFFF"/>
        </w:rPr>
        <w:t>.3. Установление сроков проведения капитального ремонта общего имущества в многоквартирном доме в соответствии со сроками, установленными региональной программой капитального ремонта</w:t>
      </w:r>
      <w:r w:rsidRPr="00BE00AE">
        <w:rPr>
          <w:rFonts w:ascii="Arial" w:hAnsi="Arial" w:cs="Arial"/>
          <w:b/>
          <w:color w:val="000000"/>
          <w:sz w:val="20"/>
          <w:szCs w:val="20"/>
          <w:shd w:val="clear" w:color="auto" w:fill="FFFFFF"/>
        </w:rPr>
        <w:t>:</w:t>
      </w:r>
      <w:r w:rsidR="009810C0" w:rsidRPr="00BE00AE">
        <w:rPr>
          <w:rFonts w:ascii="Arial" w:hAnsi="Arial" w:cs="Arial"/>
          <w:color w:val="000000"/>
          <w:sz w:val="20"/>
          <w:szCs w:val="20"/>
          <w:shd w:val="clear" w:color="auto" w:fill="FFFFFF"/>
        </w:rPr>
        <w:t xml:space="preserve"> </w:t>
      </w:r>
      <w:r w:rsidRPr="00BE00AE">
        <w:rPr>
          <w:rFonts w:ascii="Arial" w:hAnsi="Arial" w:cs="Arial"/>
          <w:color w:val="000000"/>
          <w:sz w:val="20"/>
          <w:szCs w:val="20"/>
          <w:shd w:val="clear" w:color="auto" w:fill="FFFFFF"/>
        </w:rPr>
        <w:t>р</w:t>
      </w:r>
      <w:r w:rsidR="009810C0" w:rsidRPr="00BE00AE">
        <w:rPr>
          <w:rFonts w:ascii="Arial" w:hAnsi="Arial" w:cs="Arial"/>
          <w:color w:val="000000"/>
          <w:sz w:val="20"/>
          <w:szCs w:val="20"/>
          <w:shd w:val="clear" w:color="auto" w:fill="FFFFFF"/>
        </w:rPr>
        <w:t>егиональной программой предусмотрены сроки проведения капитального ремонта многоквартирных домов с 2014 по 20</w:t>
      </w:r>
      <w:r w:rsidR="00034180">
        <w:rPr>
          <w:rFonts w:ascii="Arial" w:hAnsi="Arial" w:cs="Arial"/>
          <w:color w:val="000000"/>
          <w:sz w:val="20"/>
          <w:szCs w:val="20"/>
          <w:shd w:val="clear" w:color="auto" w:fill="FFFFFF"/>
        </w:rPr>
        <w:t>39</w:t>
      </w:r>
      <w:r w:rsidR="009810C0" w:rsidRPr="00BE00AE">
        <w:rPr>
          <w:rFonts w:ascii="Arial" w:hAnsi="Arial" w:cs="Arial"/>
          <w:color w:val="000000"/>
          <w:sz w:val="20"/>
          <w:szCs w:val="20"/>
          <w:shd w:val="clear" w:color="auto" w:fill="FFFFFF"/>
        </w:rPr>
        <w:t>гг.</w:t>
      </w:r>
    </w:p>
    <w:p w:rsidR="00BE00AE" w:rsidRPr="00BE00AE" w:rsidRDefault="00AF33E2" w:rsidP="00FC4593">
      <w:pPr>
        <w:spacing w:after="0" w:line="240" w:lineRule="auto"/>
        <w:ind w:firstLine="709"/>
        <w:jc w:val="both"/>
        <w:rPr>
          <w:rFonts w:ascii="Arial" w:hAnsi="Arial" w:cs="Arial"/>
          <w:color w:val="000000"/>
          <w:sz w:val="20"/>
          <w:szCs w:val="20"/>
          <w:shd w:val="clear" w:color="auto" w:fill="FFFFFF"/>
        </w:rPr>
      </w:pPr>
      <w:r w:rsidRPr="00BE00AE">
        <w:rPr>
          <w:rFonts w:ascii="Arial" w:hAnsi="Arial" w:cs="Arial"/>
          <w:b/>
          <w:color w:val="000000"/>
          <w:sz w:val="20"/>
          <w:szCs w:val="20"/>
          <w:shd w:val="clear" w:color="auto" w:fill="FFFFFF"/>
        </w:rPr>
        <w:t>5</w:t>
      </w:r>
      <w:r w:rsidR="009810C0" w:rsidRPr="00BE00AE">
        <w:rPr>
          <w:rFonts w:ascii="Arial" w:hAnsi="Arial" w:cs="Arial"/>
          <w:b/>
          <w:color w:val="000000"/>
          <w:sz w:val="20"/>
          <w:szCs w:val="20"/>
          <w:shd w:val="clear" w:color="auto" w:fill="FFFFFF"/>
        </w:rPr>
        <w:t>.4. Выбор владельца специального счета многоквартирного дома</w:t>
      </w:r>
      <w:r w:rsidRPr="00BE00AE">
        <w:rPr>
          <w:rFonts w:ascii="Arial" w:hAnsi="Arial" w:cs="Arial"/>
          <w:b/>
          <w:color w:val="000000"/>
          <w:sz w:val="20"/>
          <w:szCs w:val="20"/>
          <w:shd w:val="clear" w:color="auto" w:fill="FFFFFF"/>
        </w:rPr>
        <w:t>:</w:t>
      </w:r>
      <w:r w:rsidRPr="00BE00AE">
        <w:rPr>
          <w:rFonts w:ascii="Arial" w:hAnsi="Arial" w:cs="Arial"/>
          <w:color w:val="000000"/>
          <w:sz w:val="20"/>
          <w:szCs w:val="20"/>
          <w:shd w:val="clear" w:color="auto" w:fill="FFFFFF"/>
        </w:rPr>
        <w:t xml:space="preserve"> п</w:t>
      </w:r>
      <w:r w:rsidR="009810C0" w:rsidRPr="00BE00AE">
        <w:rPr>
          <w:rFonts w:ascii="Arial" w:hAnsi="Arial" w:cs="Arial"/>
          <w:color w:val="000000"/>
          <w:sz w:val="20"/>
          <w:szCs w:val="20"/>
          <w:shd w:val="clear" w:color="auto" w:fill="FFFFFF"/>
        </w:rPr>
        <w:t>редлагается выбрать регионального оператора в качестве владельца специального счета</w:t>
      </w:r>
      <w:r w:rsidRPr="00BE00AE">
        <w:rPr>
          <w:rFonts w:ascii="Arial" w:hAnsi="Arial" w:cs="Arial"/>
          <w:color w:val="000000"/>
          <w:sz w:val="20"/>
          <w:szCs w:val="20"/>
          <w:shd w:val="clear" w:color="auto" w:fill="FFFFFF"/>
        </w:rPr>
        <w:t>,</w:t>
      </w:r>
      <w:r w:rsidR="00BE00AE" w:rsidRPr="00BE00AE">
        <w:rPr>
          <w:rFonts w:ascii="Arial" w:hAnsi="Arial" w:cs="Arial"/>
          <w:color w:val="000000"/>
          <w:sz w:val="20"/>
          <w:szCs w:val="20"/>
          <w:shd w:val="clear" w:color="auto" w:fill="FFFFFF"/>
        </w:rPr>
        <w:t xml:space="preserve"> либо Управляющую Компанию</w:t>
      </w:r>
      <w:r w:rsidR="009810C0" w:rsidRPr="00BE00AE">
        <w:rPr>
          <w:rFonts w:ascii="Arial" w:hAnsi="Arial" w:cs="Arial"/>
          <w:color w:val="000000"/>
          <w:sz w:val="20"/>
          <w:szCs w:val="20"/>
          <w:shd w:val="clear" w:color="auto" w:fill="FFFFFF"/>
        </w:rPr>
        <w:t>.</w:t>
      </w:r>
    </w:p>
    <w:p w:rsidR="00BE00AE" w:rsidRPr="00BE00AE" w:rsidRDefault="00BE00AE" w:rsidP="00FC4593">
      <w:pPr>
        <w:spacing w:after="0" w:line="240" w:lineRule="auto"/>
        <w:ind w:firstLine="709"/>
        <w:jc w:val="both"/>
        <w:rPr>
          <w:rFonts w:ascii="Arial" w:hAnsi="Arial" w:cs="Arial"/>
          <w:color w:val="000000"/>
          <w:sz w:val="20"/>
          <w:szCs w:val="20"/>
          <w:shd w:val="clear" w:color="auto" w:fill="FFFFFF"/>
        </w:rPr>
      </w:pPr>
      <w:r w:rsidRPr="00BE00AE">
        <w:rPr>
          <w:rFonts w:ascii="Arial" w:hAnsi="Arial" w:cs="Arial"/>
          <w:b/>
          <w:color w:val="000000"/>
          <w:sz w:val="20"/>
          <w:szCs w:val="20"/>
          <w:shd w:val="clear" w:color="auto" w:fill="FFFFFF"/>
        </w:rPr>
        <w:t>5</w:t>
      </w:r>
      <w:r w:rsidR="009810C0" w:rsidRPr="00BE00AE">
        <w:rPr>
          <w:rFonts w:ascii="Arial" w:hAnsi="Arial" w:cs="Arial"/>
          <w:b/>
          <w:color w:val="000000"/>
          <w:sz w:val="20"/>
          <w:szCs w:val="20"/>
          <w:shd w:val="clear" w:color="auto" w:fill="FFFFFF"/>
        </w:rPr>
        <w:t xml:space="preserve">.5. </w:t>
      </w:r>
      <w:proofErr w:type="gramStart"/>
      <w:r w:rsidR="009810C0" w:rsidRPr="00BE00AE">
        <w:rPr>
          <w:rFonts w:ascii="Arial" w:hAnsi="Arial" w:cs="Arial"/>
          <w:b/>
          <w:color w:val="000000"/>
          <w:sz w:val="20"/>
          <w:szCs w:val="20"/>
          <w:shd w:val="clear" w:color="auto" w:fill="FFFFFF"/>
        </w:rPr>
        <w:t>Выбор кредитной организации, в которой будет открыт специальный счет многоквартирного дома</w:t>
      </w:r>
      <w:r w:rsidRPr="00BE00AE">
        <w:rPr>
          <w:rFonts w:ascii="Arial" w:hAnsi="Arial" w:cs="Arial"/>
          <w:b/>
          <w:color w:val="000000"/>
          <w:sz w:val="20"/>
          <w:szCs w:val="20"/>
          <w:shd w:val="clear" w:color="auto" w:fill="FFFFFF"/>
        </w:rPr>
        <w:t>:</w:t>
      </w:r>
      <w:r w:rsidRPr="00BE00AE">
        <w:rPr>
          <w:rFonts w:ascii="Arial" w:hAnsi="Arial" w:cs="Arial"/>
          <w:color w:val="000000"/>
          <w:sz w:val="20"/>
          <w:szCs w:val="20"/>
          <w:shd w:val="clear" w:color="auto" w:fill="FFFFFF"/>
        </w:rPr>
        <w:t xml:space="preserve"> п</w:t>
      </w:r>
      <w:r w:rsidR="009810C0" w:rsidRPr="00BE00AE">
        <w:rPr>
          <w:rFonts w:ascii="Arial" w:hAnsi="Arial" w:cs="Arial"/>
          <w:color w:val="000000"/>
          <w:sz w:val="20"/>
          <w:szCs w:val="20"/>
          <w:shd w:val="clear" w:color="auto" w:fill="FFFFFF"/>
        </w:rPr>
        <w:t>редлагается выбрать одну из кредитных организаций, осуществляющих деятельность по открытию и ведению специальных счетов на территории Санкт-Петербурга, в которой будет открыт специальный счет (</w:t>
      </w:r>
      <w:r w:rsidRPr="00BE00AE">
        <w:rPr>
          <w:rFonts w:ascii="Arial" w:hAnsi="Arial" w:cs="Arial"/>
          <w:color w:val="000000"/>
          <w:sz w:val="20"/>
          <w:szCs w:val="20"/>
          <w:shd w:val="clear" w:color="auto" w:fill="FFFFFF"/>
        </w:rPr>
        <w:t>п</w:t>
      </w:r>
      <w:r w:rsidR="009810C0" w:rsidRPr="00BE00AE">
        <w:rPr>
          <w:rFonts w:ascii="Arial" w:hAnsi="Arial" w:cs="Arial"/>
          <w:color w:val="000000"/>
          <w:sz w:val="20"/>
          <w:szCs w:val="20"/>
          <w:shd w:val="clear" w:color="auto" w:fill="FFFFFF"/>
        </w:rPr>
        <w:t>олная информация о кредитных организациях, в которых можно открыть специальный счет, р</w:t>
      </w:r>
      <w:r w:rsidRPr="00BE00AE">
        <w:rPr>
          <w:rFonts w:ascii="Arial" w:hAnsi="Arial" w:cs="Arial"/>
          <w:color w:val="000000"/>
          <w:sz w:val="20"/>
          <w:szCs w:val="20"/>
          <w:shd w:val="clear" w:color="auto" w:fill="FFFFFF"/>
        </w:rPr>
        <w:t>азмещена на сайте Центробанка РФ</w:t>
      </w:r>
      <w:r w:rsidR="009810C0" w:rsidRPr="00BE00AE">
        <w:rPr>
          <w:rFonts w:ascii="Arial" w:hAnsi="Arial" w:cs="Arial"/>
          <w:color w:val="000000"/>
          <w:sz w:val="20"/>
          <w:szCs w:val="20"/>
          <w:shd w:val="clear" w:color="auto" w:fill="FFFFFF"/>
        </w:rPr>
        <w:t>.</w:t>
      </w:r>
      <w:proofErr w:type="gramEnd"/>
      <w:r w:rsidR="009810C0" w:rsidRPr="00BE00AE">
        <w:rPr>
          <w:rFonts w:ascii="Arial" w:hAnsi="Arial" w:cs="Arial"/>
          <w:color w:val="000000"/>
          <w:sz w:val="20"/>
          <w:szCs w:val="20"/>
          <w:shd w:val="clear" w:color="auto" w:fill="FFFFFF"/>
        </w:rPr>
        <w:t xml:space="preserve"> Деятельность всех кредитных организаций контролируется. </w:t>
      </w:r>
      <w:proofErr w:type="gramStart"/>
      <w:r w:rsidR="009810C0" w:rsidRPr="00BE00AE">
        <w:rPr>
          <w:rFonts w:ascii="Arial" w:hAnsi="Arial" w:cs="Arial"/>
          <w:color w:val="000000"/>
          <w:sz w:val="20"/>
          <w:szCs w:val="20"/>
          <w:shd w:val="clear" w:color="auto" w:fill="FFFFFF"/>
        </w:rPr>
        <w:t xml:space="preserve">В случае если собственники помещений не выбрали кредитную организацию, в которой будет открыт специальный счет, или эта кредитная организация не соответствует установленным Жилищным кодексом РФ требованиям, выбор кредитной организации, в которой будет открыт специальный счет, осуществляется региональным оператором на конкурсной основе.) </w:t>
      </w:r>
      <w:proofErr w:type="gramEnd"/>
    </w:p>
    <w:p w:rsidR="00931F06" w:rsidRPr="00BE00AE" w:rsidRDefault="00931F06" w:rsidP="00952142">
      <w:pPr>
        <w:spacing w:after="0" w:line="240" w:lineRule="auto"/>
        <w:ind w:firstLine="709"/>
        <w:jc w:val="both"/>
      </w:pPr>
    </w:p>
    <w:p w:rsidR="00931F06" w:rsidRDefault="00931F06" w:rsidP="00952142">
      <w:pPr>
        <w:spacing w:after="0" w:line="240" w:lineRule="auto"/>
        <w:ind w:firstLine="709"/>
        <w:jc w:val="both"/>
        <w:rPr>
          <w:rStyle w:val="apple-converted-space"/>
          <w:rFonts w:ascii="Arial" w:hAnsi="Arial" w:cs="Arial"/>
          <w:color w:val="000000"/>
          <w:sz w:val="20"/>
          <w:szCs w:val="20"/>
          <w:shd w:val="clear" w:color="auto" w:fill="FFFFFF"/>
        </w:rPr>
      </w:pPr>
    </w:p>
    <w:p w:rsidR="00931F06" w:rsidRDefault="00931F06" w:rsidP="00952142">
      <w:pPr>
        <w:spacing w:after="0" w:line="240" w:lineRule="auto"/>
        <w:ind w:firstLine="709"/>
        <w:jc w:val="both"/>
        <w:rPr>
          <w:rStyle w:val="apple-converted-space"/>
          <w:rFonts w:ascii="Arial" w:hAnsi="Arial" w:cs="Arial"/>
          <w:color w:val="000000"/>
          <w:sz w:val="20"/>
          <w:szCs w:val="20"/>
          <w:shd w:val="clear" w:color="auto" w:fill="FFFFFF"/>
        </w:rPr>
      </w:pPr>
    </w:p>
    <w:p w:rsidR="00952142" w:rsidRPr="00931F06" w:rsidRDefault="00952142" w:rsidP="00952142">
      <w:pPr>
        <w:spacing w:after="0" w:line="240" w:lineRule="auto"/>
        <w:ind w:firstLine="709"/>
        <w:jc w:val="both"/>
        <w:rPr>
          <w:rFonts w:ascii="Arial" w:hAnsi="Arial" w:cs="Arial"/>
          <w:i/>
          <w:color w:val="000000"/>
          <w:sz w:val="20"/>
          <w:szCs w:val="20"/>
          <w:shd w:val="clear" w:color="auto" w:fill="FFFFFF"/>
        </w:rPr>
      </w:pPr>
      <w:r w:rsidRPr="00931F06">
        <w:rPr>
          <w:rStyle w:val="apple-converted-space"/>
          <w:rFonts w:ascii="Arial" w:hAnsi="Arial" w:cs="Arial"/>
          <w:i/>
          <w:color w:val="000000"/>
          <w:sz w:val="20"/>
          <w:szCs w:val="20"/>
          <w:shd w:val="clear" w:color="auto" w:fill="FFFFFF"/>
        </w:rPr>
        <w:t>Управляющая компания благодарит вас за то, что вы являетесь нашими клиентами!</w:t>
      </w:r>
    </w:p>
    <w:p w:rsidR="008C4E5B" w:rsidRDefault="008C4E5B" w:rsidP="008C4E5B">
      <w:pPr>
        <w:spacing w:after="0" w:line="240" w:lineRule="auto"/>
        <w:jc w:val="right"/>
        <w:rPr>
          <w:rStyle w:val="apple-converted-space"/>
          <w:rFonts w:ascii="Arial" w:hAnsi="Arial" w:cs="Arial"/>
          <w:color w:val="000000"/>
          <w:sz w:val="20"/>
          <w:szCs w:val="20"/>
          <w:shd w:val="clear" w:color="auto" w:fill="FFFFFF"/>
        </w:rPr>
      </w:pPr>
    </w:p>
    <w:p w:rsidR="00931F06" w:rsidRDefault="00931F06" w:rsidP="008C4E5B">
      <w:pPr>
        <w:spacing w:after="0" w:line="240" w:lineRule="auto"/>
        <w:jc w:val="right"/>
        <w:rPr>
          <w:rStyle w:val="apple-converted-space"/>
          <w:rFonts w:ascii="Arial" w:hAnsi="Arial" w:cs="Arial"/>
          <w:color w:val="000000"/>
          <w:sz w:val="20"/>
          <w:szCs w:val="20"/>
          <w:shd w:val="clear" w:color="auto" w:fill="FFFFFF"/>
        </w:rPr>
      </w:pPr>
    </w:p>
    <w:p w:rsidR="00931F06" w:rsidRDefault="00931F06" w:rsidP="008C4E5B">
      <w:pPr>
        <w:spacing w:after="0" w:line="240" w:lineRule="auto"/>
        <w:jc w:val="right"/>
        <w:rPr>
          <w:rStyle w:val="apple-converted-space"/>
          <w:rFonts w:ascii="Arial" w:hAnsi="Arial" w:cs="Arial"/>
          <w:color w:val="000000"/>
          <w:sz w:val="20"/>
          <w:szCs w:val="20"/>
          <w:shd w:val="clear" w:color="auto" w:fill="FFFFFF"/>
        </w:rPr>
      </w:pPr>
    </w:p>
    <w:p w:rsidR="00931F06" w:rsidRDefault="00931F06" w:rsidP="008C4E5B">
      <w:pPr>
        <w:spacing w:after="0" w:line="240" w:lineRule="auto"/>
        <w:jc w:val="right"/>
        <w:rPr>
          <w:rStyle w:val="apple-converted-space"/>
          <w:rFonts w:ascii="Arial" w:hAnsi="Arial" w:cs="Arial"/>
          <w:color w:val="000000"/>
          <w:sz w:val="20"/>
          <w:szCs w:val="20"/>
          <w:shd w:val="clear" w:color="auto" w:fill="FFFFFF"/>
        </w:rPr>
      </w:pPr>
    </w:p>
    <w:p w:rsidR="00931F06" w:rsidRDefault="00931F06" w:rsidP="008C4E5B">
      <w:pPr>
        <w:spacing w:after="0" w:line="240" w:lineRule="auto"/>
        <w:jc w:val="right"/>
        <w:rPr>
          <w:rStyle w:val="apple-converted-space"/>
          <w:rFonts w:ascii="Arial" w:hAnsi="Arial" w:cs="Arial"/>
          <w:color w:val="000000"/>
          <w:sz w:val="20"/>
          <w:szCs w:val="20"/>
          <w:shd w:val="clear" w:color="auto" w:fill="FFFFFF"/>
        </w:rPr>
      </w:pPr>
    </w:p>
    <w:p w:rsidR="00931F06" w:rsidRDefault="00931F06" w:rsidP="008C4E5B">
      <w:pPr>
        <w:spacing w:after="0" w:line="240" w:lineRule="auto"/>
        <w:jc w:val="right"/>
        <w:rPr>
          <w:rStyle w:val="apple-converted-space"/>
          <w:rFonts w:ascii="Arial" w:hAnsi="Arial" w:cs="Arial"/>
          <w:color w:val="000000"/>
          <w:sz w:val="20"/>
          <w:szCs w:val="20"/>
          <w:shd w:val="clear" w:color="auto" w:fill="FFFFFF"/>
        </w:rPr>
      </w:pPr>
    </w:p>
    <w:p w:rsidR="00931F06" w:rsidRDefault="00931F06" w:rsidP="008C4E5B">
      <w:pPr>
        <w:spacing w:after="0" w:line="240" w:lineRule="auto"/>
        <w:jc w:val="right"/>
        <w:rPr>
          <w:rStyle w:val="apple-converted-space"/>
          <w:rFonts w:ascii="Arial" w:hAnsi="Arial" w:cs="Arial"/>
          <w:color w:val="000000"/>
          <w:sz w:val="20"/>
          <w:szCs w:val="20"/>
          <w:shd w:val="clear" w:color="auto" w:fill="FFFFFF"/>
        </w:rPr>
      </w:pPr>
    </w:p>
    <w:p w:rsidR="00BE00AE" w:rsidRDefault="00BE00AE" w:rsidP="008C4E5B">
      <w:pPr>
        <w:spacing w:after="0" w:line="240" w:lineRule="auto"/>
        <w:jc w:val="right"/>
        <w:rPr>
          <w:rStyle w:val="apple-converted-space"/>
          <w:rFonts w:ascii="Arial" w:hAnsi="Arial" w:cs="Arial"/>
          <w:color w:val="000000"/>
          <w:sz w:val="20"/>
          <w:szCs w:val="20"/>
          <w:shd w:val="clear" w:color="auto" w:fill="FFFFFF"/>
        </w:rPr>
      </w:pPr>
    </w:p>
    <w:p w:rsidR="00BC711B" w:rsidRPr="008C4E5B" w:rsidRDefault="008C4E5B" w:rsidP="008C4E5B">
      <w:pPr>
        <w:spacing w:after="0" w:line="240" w:lineRule="auto"/>
        <w:jc w:val="right"/>
        <w:rPr>
          <w:rStyle w:val="apple-converted-space"/>
          <w:rFonts w:ascii="Arial" w:hAnsi="Arial" w:cs="Arial"/>
          <w:color w:val="000000"/>
          <w:sz w:val="20"/>
          <w:szCs w:val="20"/>
          <w:shd w:val="clear" w:color="auto" w:fill="FFFFFF"/>
        </w:rPr>
      </w:pPr>
      <w:r w:rsidRPr="008C4E5B">
        <w:rPr>
          <w:rStyle w:val="apple-converted-space"/>
          <w:rFonts w:ascii="Arial" w:hAnsi="Arial" w:cs="Arial"/>
          <w:color w:val="000000"/>
          <w:sz w:val="20"/>
          <w:szCs w:val="20"/>
          <w:shd w:val="clear" w:color="auto" w:fill="FFFFFF"/>
        </w:rPr>
        <w:t xml:space="preserve">С уважением, </w:t>
      </w:r>
    </w:p>
    <w:p w:rsidR="008C4E5B" w:rsidRDefault="008C4E5B" w:rsidP="008C4E5B">
      <w:pPr>
        <w:spacing w:after="0" w:line="240" w:lineRule="auto"/>
        <w:jc w:val="right"/>
        <w:rPr>
          <w:rStyle w:val="apple-converted-space"/>
          <w:rFonts w:ascii="Arial" w:hAnsi="Arial" w:cs="Arial"/>
          <w:color w:val="000000"/>
          <w:sz w:val="20"/>
          <w:szCs w:val="20"/>
          <w:shd w:val="clear" w:color="auto" w:fill="FFFFFF"/>
        </w:rPr>
      </w:pPr>
      <w:r w:rsidRPr="008C4E5B">
        <w:rPr>
          <w:rStyle w:val="apple-converted-space"/>
          <w:rFonts w:ascii="Arial" w:hAnsi="Arial" w:cs="Arial"/>
          <w:color w:val="000000"/>
          <w:sz w:val="20"/>
          <w:szCs w:val="20"/>
          <w:shd w:val="clear" w:color="auto" w:fill="FFFFFF"/>
        </w:rPr>
        <w:t>Администрация Управляющей Компании</w:t>
      </w:r>
      <w:r>
        <w:rPr>
          <w:rStyle w:val="apple-converted-space"/>
          <w:rFonts w:ascii="Arial" w:hAnsi="Arial" w:cs="Arial"/>
          <w:color w:val="000000"/>
          <w:sz w:val="20"/>
          <w:szCs w:val="20"/>
          <w:shd w:val="clear" w:color="auto" w:fill="FFFFFF"/>
        </w:rPr>
        <w:t>,</w:t>
      </w:r>
    </w:p>
    <w:p w:rsidR="008C4E5B" w:rsidRDefault="008C4E5B" w:rsidP="008C4E5B">
      <w:pPr>
        <w:spacing w:after="0" w:line="240" w:lineRule="auto"/>
        <w:jc w:val="right"/>
        <w:rPr>
          <w:rStyle w:val="apple-converted-space"/>
          <w:rFonts w:ascii="Arial" w:hAnsi="Arial" w:cs="Arial"/>
          <w:color w:val="000000"/>
          <w:sz w:val="20"/>
          <w:szCs w:val="20"/>
          <w:shd w:val="clear" w:color="auto" w:fill="FFFFFF"/>
        </w:rPr>
      </w:pPr>
      <w:r>
        <w:rPr>
          <w:rStyle w:val="apple-converted-space"/>
          <w:rFonts w:ascii="Arial" w:hAnsi="Arial" w:cs="Arial"/>
          <w:color w:val="000000"/>
          <w:sz w:val="20"/>
          <w:szCs w:val="20"/>
          <w:shd w:val="clear" w:color="auto" w:fill="FFFFFF"/>
        </w:rPr>
        <w:t>Телефон отдела по работе с клиентами 332-05-05</w:t>
      </w:r>
    </w:p>
    <w:p w:rsidR="003316BC" w:rsidRDefault="003316BC" w:rsidP="008C4E5B">
      <w:pPr>
        <w:spacing w:after="0" w:line="240" w:lineRule="auto"/>
        <w:jc w:val="right"/>
        <w:rPr>
          <w:rStyle w:val="apple-converted-space"/>
          <w:rFonts w:ascii="Arial" w:hAnsi="Arial" w:cs="Arial"/>
          <w:color w:val="000000"/>
          <w:sz w:val="20"/>
          <w:szCs w:val="20"/>
          <w:shd w:val="clear" w:color="auto" w:fill="FFFFFF"/>
        </w:rPr>
      </w:pPr>
    </w:p>
    <w:p w:rsidR="003316BC" w:rsidRDefault="003316BC" w:rsidP="008C4E5B">
      <w:pPr>
        <w:spacing w:after="0" w:line="240" w:lineRule="auto"/>
        <w:jc w:val="right"/>
        <w:rPr>
          <w:rStyle w:val="apple-converted-space"/>
          <w:rFonts w:ascii="Arial" w:hAnsi="Arial" w:cs="Arial"/>
          <w:color w:val="000000"/>
          <w:sz w:val="20"/>
          <w:szCs w:val="20"/>
          <w:shd w:val="clear" w:color="auto" w:fill="FFFFFF"/>
        </w:rPr>
      </w:pPr>
    </w:p>
    <w:p w:rsidR="003316BC" w:rsidRDefault="003316BC" w:rsidP="008C4E5B">
      <w:pPr>
        <w:spacing w:after="0" w:line="240" w:lineRule="auto"/>
        <w:jc w:val="right"/>
        <w:rPr>
          <w:rStyle w:val="apple-converted-space"/>
          <w:rFonts w:ascii="Arial" w:hAnsi="Arial" w:cs="Arial"/>
          <w:color w:val="000000"/>
          <w:sz w:val="20"/>
          <w:szCs w:val="20"/>
          <w:shd w:val="clear" w:color="auto" w:fill="FFFFFF"/>
        </w:rPr>
      </w:pPr>
    </w:p>
    <w:p w:rsidR="003316BC" w:rsidRDefault="003316BC" w:rsidP="008C4E5B">
      <w:pPr>
        <w:spacing w:after="0" w:line="240" w:lineRule="auto"/>
        <w:jc w:val="right"/>
        <w:rPr>
          <w:rStyle w:val="apple-converted-space"/>
          <w:rFonts w:ascii="Arial" w:hAnsi="Arial" w:cs="Arial"/>
          <w:color w:val="000000"/>
          <w:sz w:val="20"/>
          <w:szCs w:val="20"/>
          <w:shd w:val="clear" w:color="auto" w:fill="FFFFFF"/>
        </w:rPr>
      </w:pPr>
    </w:p>
    <w:p w:rsidR="003316BC" w:rsidRDefault="003316BC" w:rsidP="008C4E5B">
      <w:pPr>
        <w:spacing w:after="0" w:line="240" w:lineRule="auto"/>
        <w:jc w:val="right"/>
        <w:rPr>
          <w:rStyle w:val="apple-converted-space"/>
          <w:rFonts w:ascii="Arial" w:hAnsi="Arial" w:cs="Arial"/>
          <w:color w:val="000000"/>
          <w:sz w:val="20"/>
          <w:szCs w:val="20"/>
          <w:shd w:val="clear" w:color="auto" w:fill="FFFFFF"/>
        </w:rPr>
      </w:pPr>
    </w:p>
    <w:p w:rsidR="003316BC" w:rsidRDefault="003316BC" w:rsidP="008C4E5B">
      <w:pPr>
        <w:spacing w:after="0" w:line="240" w:lineRule="auto"/>
        <w:jc w:val="right"/>
        <w:rPr>
          <w:rStyle w:val="apple-converted-space"/>
          <w:rFonts w:ascii="Arial" w:hAnsi="Arial" w:cs="Arial"/>
          <w:color w:val="000000"/>
          <w:sz w:val="20"/>
          <w:szCs w:val="20"/>
          <w:shd w:val="clear" w:color="auto" w:fill="FFFFFF"/>
        </w:rPr>
      </w:pPr>
    </w:p>
    <w:p w:rsidR="003316BC" w:rsidRDefault="003316BC" w:rsidP="008C4E5B">
      <w:pPr>
        <w:spacing w:after="0" w:line="240" w:lineRule="auto"/>
        <w:jc w:val="right"/>
        <w:rPr>
          <w:rStyle w:val="apple-converted-space"/>
          <w:rFonts w:ascii="Arial" w:hAnsi="Arial" w:cs="Arial"/>
          <w:color w:val="000000"/>
          <w:sz w:val="20"/>
          <w:szCs w:val="20"/>
          <w:shd w:val="clear" w:color="auto" w:fill="FFFFFF"/>
        </w:rPr>
      </w:pPr>
    </w:p>
    <w:p w:rsidR="003316BC" w:rsidRDefault="003316BC" w:rsidP="008C4E5B">
      <w:pPr>
        <w:spacing w:after="0" w:line="240" w:lineRule="auto"/>
        <w:jc w:val="right"/>
        <w:rPr>
          <w:rStyle w:val="apple-converted-space"/>
          <w:rFonts w:ascii="Arial" w:hAnsi="Arial" w:cs="Arial"/>
          <w:color w:val="000000"/>
          <w:sz w:val="20"/>
          <w:szCs w:val="20"/>
          <w:shd w:val="clear" w:color="auto" w:fill="FFFFFF"/>
        </w:rPr>
      </w:pPr>
    </w:p>
    <w:p w:rsidR="003316BC" w:rsidRDefault="003316BC" w:rsidP="008C4E5B">
      <w:pPr>
        <w:spacing w:after="0" w:line="240" w:lineRule="auto"/>
        <w:jc w:val="right"/>
        <w:rPr>
          <w:rStyle w:val="apple-converted-space"/>
          <w:rFonts w:ascii="Arial" w:hAnsi="Arial" w:cs="Arial"/>
          <w:color w:val="000000"/>
          <w:sz w:val="20"/>
          <w:szCs w:val="20"/>
          <w:shd w:val="clear" w:color="auto" w:fill="FFFFFF"/>
        </w:rPr>
      </w:pPr>
    </w:p>
    <w:p w:rsidR="003316BC" w:rsidRDefault="003316BC" w:rsidP="008C4E5B">
      <w:pPr>
        <w:spacing w:after="0" w:line="240" w:lineRule="auto"/>
        <w:jc w:val="right"/>
        <w:rPr>
          <w:rStyle w:val="apple-converted-space"/>
          <w:rFonts w:ascii="Arial" w:hAnsi="Arial" w:cs="Arial"/>
          <w:color w:val="000000"/>
          <w:sz w:val="20"/>
          <w:szCs w:val="20"/>
          <w:shd w:val="clear" w:color="auto" w:fill="FFFFFF"/>
        </w:rPr>
      </w:pPr>
    </w:p>
    <w:p w:rsidR="003316BC" w:rsidRDefault="003316BC" w:rsidP="008C4E5B">
      <w:pPr>
        <w:spacing w:after="0" w:line="240" w:lineRule="auto"/>
        <w:jc w:val="right"/>
        <w:rPr>
          <w:rStyle w:val="apple-converted-space"/>
          <w:rFonts w:ascii="Arial" w:hAnsi="Arial" w:cs="Arial"/>
          <w:color w:val="000000"/>
          <w:sz w:val="20"/>
          <w:szCs w:val="20"/>
          <w:shd w:val="clear" w:color="auto" w:fill="FFFFFF"/>
        </w:rPr>
      </w:pPr>
    </w:p>
    <w:p w:rsidR="003316BC" w:rsidRDefault="003316BC" w:rsidP="008C4E5B">
      <w:pPr>
        <w:spacing w:after="0" w:line="240" w:lineRule="auto"/>
        <w:jc w:val="right"/>
        <w:rPr>
          <w:rStyle w:val="apple-converted-space"/>
          <w:rFonts w:ascii="Arial" w:hAnsi="Arial" w:cs="Arial"/>
          <w:color w:val="000000"/>
          <w:sz w:val="20"/>
          <w:szCs w:val="20"/>
          <w:shd w:val="clear" w:color="auto" w:fill="FFFFFF"/>
        </w:rPr>
      </w:pPr>
    </w:p>
    <w:p w:rsidR="003316BC" w:rsidRDefault="003316BC" w:rsidP="008C4E5B">
      <w:pPr>
        <w:spacing w:after="0" w:line="240" w:lineRule="auto"/>
        <w:jc w:val="right"/>
        <w:rPr>
          <w:rStyle w:val="apple-converted-space"/>
          <w:rFonts w:ascii="Arial" w:hAnsi="Arial" w:cs="Arial"/>
          <w:color w:val="000000"/>
          <w:sz w:val="20"/>
          <w:szCs w:val="20"/>
          <w:shd w:val="clear" w:color="auto" w:fill="FFFFFF"/>
        </w:rPr>
      </w:pPr>
    </w:p>
    <w:p w:rsidR="003316BC" w:rsidRDefault="003316BC" w:rsidP="008C4E5B">
      <w:pPr>
        <w:spacing w:after="0" w:line="240" w:lineRule="auto"/>
        <w:jc w:val="right"/>
        <w:rPr>
          <w:rStyle w:val="apple-converted-space"/>
          <w:rFonts w:ascii="Arial" w:hAnsi="Arial" w:cs="Arial"/>
          <w:color w:val="000000"/>
          <w:sz w:val="20"/>
          <w:szCs w:val="20"/>
          <w:shd w:val="clear" w:color="auto" w:fill="FFFFFF"/>
        </w:rPr>
      </w:pPr>
    </w:p>
    <w:p w:rsidR="003316BC" w:rsidRDefault="003316BC" w:rsidP="008C4E5B">
      <w:pPr>
        <w:spacing w:after="0" w:line="240" w:lineRule="auto"/>
        <w:jc w:val="right"/>
        <w:rPr>
          <w:rStyle w:val="apple-converted-space"/>
          <w:rFonts w:ascii="Arial" w:hAnsi="Arial" w:cs="Arial"/>
          <w:color w:val="000000"/>
          <w:sz w:val="20"/>
          <w:szCs w:val="20"/>
          <w:shd w:val="clear" w:color="auto" w:fill="FFFFFF"/>
        </w:rPr>
      </w:pPr>
    </w:p>
    <w:p w:rsidR="003316BC" w:rsidRDefault="003316BC" w:rsidP="008C4E5B">
      <w:pPr>
        <w:spacing w:after="0" w:line="240" w:lineRule="auto"/>
        <w:jc w:val="right"/>
        <w:rPr>
          <w:rStyle w:val="apple-converted-space"/>
          <w:rFonts w:ascii="Arial" w:hAnsi="Arial" w:cs="Arial"/>
          <w:color w:val="000000"/>
          <w:sz w:val="20"/>
          <w:szCs w:val="20"/>
          <w:shd w:val="clear" w:color="auto" w:fill="FFFFFF"/>
        </w:rPr>
      </w:pPr>
    </w:p>
    <w:p w:rsidR="003316BC" w:rsidRDefault="003316BC" w:rsidP="008C4E5B">
      <w:pPr>
        <w:spacing w:after="0" w:line="240" w:lineRule="auto"/>
        <w:jc w:val="right"/>
        <w:rPr>
          <w:rStyle w:val="apple-converted-space"/>
          <w:rFonts w:ascii="Arial" w:hAnsi="Arial" w:cs="Arial"/>
          <w:color w:val="000000"/>
          <w:sz w:val="20"/>
          <w:szCs w:val="20"/>
          <w:shd w:val="clear" w:color="auto" w:fill="FFFFFF"/>
        </w:rPr>
      </w:pPr>
    </w:p>
    <w:p w:rsidR="003316BC" w:rsidRDefault="003316BC" w:rsidP="008C4E5B">
      <w:pPr>
        <w:spacing w:after="0" w:line="240" w:lineRule="auto"/>
        <w:jc w:val="right"/>
        <w:rPr>
          <w:rStyle w:val="apple-converted-space"/>
          <w:rFonts w:ascii="Arial" w:hAnsi="Arial" w:cs="Arial"/>
          <w:color w:val="000000"/>
          <w:sz w:val="20"/>
          <w:szCs w:val="20"/>
          <w:shd w:val="clear" w:color="auto" w:fill="FFFFFF"/>
        </w:rPr>
      </w:pPr>
    </w:p>
    <w:p w:rsidR="003316BC" w:rsidRDefault="003316BC" w:rsidP="008C4E5B">
      <w:pPr>
        <w:spacing w:after="0" w:line="240" w:lineRule="auto"/>
        <w:jc w:val="right"/>
        <w:rPr>
          <w:rStyle w:val="apple-converted-space"/>
          <w:rFonts w:ascii="Arial" w:hAnsi="Arial" w:cs="Arial"/>
          <w:color w:val="000000"/>
          <w:sz w:val="20"/>
          <w:szCs w:val="20"/>
          <w:shd w:val="clear" w:color="auto" w:fill="FFFFFF"/>
        </w:rPr>
      </w:pPr>
    </w:p>
    <w:p w:rsidR="003316BC" w:rsidRDefault="003316BC" w:rsidP="008C4E5B">
      <w:pPr>
        <w:spacing w:after="0" w:line="240" w:lineRule="auto"/>
        <w:jc w:val="right"/>
        <w:rPr>
          <w:rStyle w:val="apple-converted-space"/>
          <w:rFonts w:ascii="Arial" w:hAnsi="Arial" w:cs="Arial"/>
          <w:color w:val="000000"/>
          <w:sz w:val="20"/>
          <w:szCs w:val="20"/>
          <w:shd w:val="clear" w:color="auto" w:fill="FFFFFF"/>
        </w:rPr>
      </w:pPr>
    </w:p>
    <w:p w:rsidR="003316BC" w:rsidRDefault="003316BC" w:rsidP="008C4E5B">
      <w:pPr>
        <w:spacing w:after="0" w:line="240" w:lineRule="auto"/>
        <w:jc w:val="right"/>
        <w:rPr>
          <w:rStyle w:val="apple-converted-space"/>
          <w:rFonts w:ascii="Arial" w:hAnsi="Arial" w:cs="Arial"/>
          <w:color w:val="000000"/>
          <w:sz w:val="20"/>
          <w:szCs w:val="20"/>
          <w:shd w:val="clear" w:color="auto" w:fill="FFFFFF"/>
        </w:rPr>
      </w:pPr>
    </w:p>
    <w:p w:rsidR="003316BC" w:rsidRDefault="003316BC" w:rsidP="008C4E5B">
      <w:pPr>
        <w:spacing w:after="0" w:line="240" w:lineRule="auto"/>
        <w:jc w:val="right"/>
        <w:rPr>
          <w:rStyle w:val="apple-converted-space"/>
          <w:rFonts w:ascii="Arial" w:hAnsi="Arial" w:cs="Arial"/>
          <w:color w:val="000000"/>
          <w:sz w:val="20"/>
          <w:szCs w:val="20"/>
          <w:shd w:val="clear" w:color="auto" w:fill="FFFFFF"/>
        </w:rPr>
      </w:pPr>
    </w:p>
    <w:p w:rsidR="003316BC" w:rsidRDefault="003316BC" w:rsidP="008C4E5B">
      <w:pPr>
        <w:spacing w:after="0" w:line="240" w:lineRule="auto"/>
        <w:jc w:val="right"/>
        <w:rPr>
          <w:rStyle w:val="apple-converted-space"/>
          <w:rFonts w:ascii="Arial" w:hAnsi="Arial" w:cs="Arial"/>
          <w:color w:val="000000"/>
          <w:sz w:val="20"/>
          <w:szCs w:val="20"/>
          <w:shd w:val="clear" w:color="auto" w:fill="FFFFFF"/>
        </w:rPr>
      </w:pPr>
    </w:p>
    <w:p w:rsidR="003316BC" w:rsidRDefault="003316BC" w:rsidP="008C4E5B">
      <w:pPr>
        <w:spacing w:after="0" w:line="240" w:lineRule="auto"/>
        <w:jc w:val="right"/>
        <w:rPr>
          <w:rStyle w:val="apple-converted-space"/>
          <w:rFonts w:ascii="Arial" w:hAnsi="Arial" w:cs="Arial"/>
          <w:color w:val="000000"/>
          <w:sz w:val="20"/>
          <w:szCs w:val="20"/>
          <w:shd w:val="clear" w:color="auto" w:fill="FFFFFF"/>
        </w:rPr>
      </w:pPr>
    </w:p>
    <w:p w:rsidR="003316BC" w:rsidRDefault="003316BC" w:rsidP="008C4E5B">
      <w:pPr>
        <w:spacing w:after="0" w:line="240" w:lineRule="auto"/>
        <w:jc w:val="right"/>
        <w:rPr>
          <w:rStyle w:val="apple-converted-space"/>
          <w:rFonts w:ascii="Arial" w:hAnsi="Arial" w:cs="Arial"/>
          <w:color w:val="000000"/>
          <w:sz w:val="20"/>
          <w:szCs w:val="20"/>
          <w:shd w:val="clear" w:color="auto" w:fill="FFFFFF"/>
        </w:rPr>
      </w:pPr>
    </w:p>
    <w:p w:rsidR="003316BC" w:rsidRDefault="003316BC" w:rsidP="008C4E5B">
      <w:pPr>
        <w:spacing w:after="0" w:line="240" w:lineRule="auto"/>
        <w:jc w:val="right"/>
        <w:rPr>
          <w:rStyle w:val="apple-converted-space"/>
          <w:rFonts w:ascii="Arial" w:hAnsi="Arial" w:cs="Arial"/>
          <w:color w:val="000000"/>
          <w:sz w:val="20"/>
          <w:szCs w:val="20"/>
          <w:shd w:val="clear" w:color="auto" w:fill="FFFFFF"/>
        </w:rPr>
      </w:pPr>
    </w:p>
    <w:p w:rsidR="003316BC" w:rsidRDefault="003316BC" w:rsidP="008C4E5B">
      <w:pPr>
        <w:spacing w:after="0" w:line="240" w:lineRule="auto"/>
        <w:jc w:val="right"/>
        <w:rPr>
          <w:rStyle w:val="apple-converted-space"/>
          <w:rFonts w:ascii="Arial" w:hAnsi="Arial" w:cs="Arial"/>
          <w:color w:val="000000"/>
          <w:sz w:val="20"/>
          <w:szCs w:val="20"/>
          <w:shd w:val="clear" w:color="auto" w:fill="FFFFFF"/>
        </w:rPr>
      </w:pPr>
    </w:p>
    <w:p w:rsidR="003316BC" w:rsidRDefault="003316BC" w:rsidP="003316BC">
      <w:pPr>
        <w:spacing w:after="0" w:line="240" w:lineRule="auto"/>
        <w:jc w:val="center"/>
        <w:rPr>
          <w:b/>
        </w:rPr>
      </w:pPr>
    </w:p>
    <w:p w:rsidR="003316BC" w:rsidRDefault="003316BC" w:rsidP="003316BC">
      <w:pPr>
        <w:spacing w:after="0" w:line="240" w:lineRule="auto"/>
        <w:jc w:val="center"/>
        <w:rPr>
          <w:b/>
        </w:rPr>
      </w:pPr>
    </w:p>
    <w:p w:rsidR="003316BC" w:rsidRDefault="003316BC" w:rsidP="003316BC">
      <w:pPr>
        <w:spacing w:after="0" w:line="240" w:lineRule="auto"/>
        <w:jc w:val="center"/>
        <w:rPr>
          <w:b/>
        </w:rPr>
      </w:pPr>
    </w:p>
    <w:p w:rsidR="003316BC" w:rsidRDefault="003316BC" w:rsidP="003316BC">
      <w:pPr>
        <w:spacing w:after="0" w:line="240" w:lineRule="auto"/>
        <w:jc w:val="center"/>
        <w:rPr>
          <w:b/>
        </w:rPr>
      </w:pPr>
    </w:p>
    <w:p w:rsidR="003316BC" w:rsidRDefault="003316BC" w:rsidP="003316BC">
      <w:pPr>
        <w:spacing w:after="0" w:line="240" w:lineRule="auto"/>
        <w:jc w:val="center"/>
        <w:rPr>
          <w:b/>
        </w:rPr>
      </w:pPr>
    </w:p>
    <w:p w:rsidR="003316BC" w:rsidRDefault="003316BC" w:rsidP="003316BC">
      <w:pPr>
        <w:spacing w:after="0" w:line="240" w:lineRule="auto"/>
        <w:jc w:val="center"/>
        <w:rPr>
          <w:b/>
        </w:rPr>
      </w:pPr>
      <w:bookmarkStart w:id="5" w:name="_GoBack"/>
      <w:r w:rsidRPr="00DA0B19">
        <w:rPr>
          <w:b/>
        </w:rPr>
        <w:t xml:space="preserve">Пояснения к вопросу № </w:t>
      </w:r>
      <w:r>
        <w:rPr>
          <w:b/>
        </w:rPr>
        <w:t>6,7</w:t>
      </w:r>
      <w:r w:rsidRPr="00DA0B19">
        <w:rPr>
          <w:b/>
        </w:rPr>
        <w:t xml:space="preserve"> </w:t>
      </w:r>
      <w:r>
        <w:rPr>
          <w:b/>
        </w:rPr>
        <w:t xml:space="preserve"> </w:t>
      </w:r>
    </w:p>
    <w:p w:rsidR="003316BC" w:rsidRPr="00034180" w:rsidRDefault="003316BC" w:rsidP="003316BC">
      <w:pPr>
        <w:spacing w:after="0" w:line="240" w:lineRule="auto"/>
        <w:ind w:right="-1"/>
        <w:jc w:val="center"/>
        <w:rPr>
          <w:b/>
        </w:rPr>
      </w:pPr>
      <w:r w:rsidRPr="00DA0B19">
        <w:rPr>
          <w:b/>
        </w:rPr>
        <w:t xml:space="preserve">Повестки дня Общего собрания собственников помещений </w:t>
      </w:r>
      <w:r>
        <w:rPr>
          <w:b/>
        </w:rPr>
        <w:t xml:space="preserve">в </w:t>
      </w:r>
      <w:r w:rsidRPr="00034180">
        <w:rPr>
          <w:b/>
        </w:rPr>
        <w:t>доме, расположенном по адресу: г. Санкт-Петербург, улица Понтонная, дом 7, корпус 1, литера А.</w:t>
      </w:r>
    </w:p>
    <w:p w:rsidR="003316BC" w:rsidRPr="00034180" w:rsidRDefault="003316BC" w:rsidP="003316BC">
      <w:pPr>
        <w:spacing w:after="0" w:line="240" w:lineRule="auto"/>
        <w:jc w:val="center"/>
        <w:rPr>
          <w:b/>
        </w:rPr>
      </w:pPr>
      <w:r w:rsidRPr="00034180">
        <w:rPr>
          <w:b/>
        </w:rPr>
        <w:t>с 23 мая 2017 г. по 30 июня 2017 г.</w:t>
      </w:r>
    </w:p>
    <w:p w:rsidR="003316BC" w:rsidRDefault="003316BC" w:rsidP="003316BC">
      <w:pPr>
        <w:pStyle w:val="a3"/>
        <w:tabs>
          <w:tab w:val="left" w:pos="284"/>
          <w:tab w:val="left" w:pos="851"/>
        </w:tabs>
        <w:spacing w:after="0" w:line="240" w:lineRule="auto"/>
        <w:ind w:left="426"/>
        <w:jc w:val="both"/>
        <w:rPr>
          <w:rFonts w:ascii="Times New Roman" w:hAnsi="Times New Roman"/>
          <w:sz w:val="20"/>
          <w:szCs w:val="20"/>
        </w:rPr>
      </w:pPr>
    </w:p>
    <w:p w:rsidR="003316BC" w:rsidRPr="003316BC" w:rsidRDefault="003316BC" w:rsidP="003316BC">
      <w:pPr>
        <w:pStyle w:val="a3"/>
        <w:numPr>
          <w:ilvl w:val="0"/>
          <w:numId w:val="2"/>
        </w:numPr>
        <w:tabs>
          <w:tab w:val="left" w:pos="284"/>
          <w:tab w:val="left" w:pos="851"/>
        </w:tabs>
        <w:spacing w:after="0" w:line="240" w:lineRule="auto"/>
        <w:ind w:left="0" w:firstLine="567"/>
        <w:jc w:val="both"/>
        <w:rPr>
          <w:rFonts w:ascii="Arial" w:eastAsiaTheme="minorHAnsi" w:hAnsi="Arial" w:cs="Arial"/>
          <w:b/>
          <w:color w:val="000000"/>
          <w:sz w:val="20"/>
          <w:szCs w:val="20"/>
          <w:shd w:val="clear" w:color="auto" w:fill="FFFFFF"/>
          <w:lang w:eastAsia="en-US"/>
        </w:rPr>
      </w:pPr>
      <w:r w:rsidRPr="003316BC">
        <w:rPr>
          <w:rFonts w:ascii="Arial" w:eastAsiaTheme="minorHAnsi" w:hAnsi="Arial" w:cs="Arial"/>
          <w:b/>
          <w:color w:val="000000"/>
          <w:sz w:val="20"/>
          <w:szCs w:val="20"/>
          <w:shd w:val="clear" w:color="auto" w:fill="FFFFFF"/>
          <w:lang w:eastAsia="en-US"/>
        </w:rPr>
        <w:t>Утвердить распределение объема тепловой энергии из расчета 70 процентов на индивидуальное потребление и  30 процентов в целях содержания общего имущества многоквартирного дома от общего объема потребляемой тепловой энергии (при схеме начисления отопления по распределителям тепловой энергии).</w:t>
      </w:r>
    </w:p>
    <w:p w:rsidR="003316BC" w:rsidRDefault="003316BC" w:rsidP="003316BC">
      <w:pPr>
        <w:pStyle w:val="a3"/>
        <w:tabs>
          <w:tab w:val="left" w:pos="0"/>
          <w:tab w:val="left" w:pos="426"/>
        </w:tabs>
        <w:ind w:left="0"/>
        <w:jc w:val="both"/>
        <w:rPr>
          <w:rFonts w:ascii="Arial" w:hAnsi="Arial" w:cs="Arial"/>
          <w:b/>
          <w:sz w:val="20"/>
          <w:szCs w:val="20"/>
          <w:u w:val="single"/>
        </w:rPr>
      </w:pPr>
    </w:p>
    <w:p w:rsidR="003316BC" w:rsidRPr="003316BC" w:rsidRDefault="003316BC" w:rsidP="003316BC">
      <w:pPr>
        <w:shd w:val="clear" w:color="auto" w:fill="FFFFFF"/>
        <w:spacing w:after="0" w:line="240" w:lineRule="auto"/>
        <w:jc w:val="both"/>
        <w:rPr>
          <w:rFonts w:ascii="Arial" w:hAnsi="Arial" w:cs="Arial"/>
          <w:sz w:val="20"/>
          <w:szCs w:val="20"/>
        </w:rPr>
      </w:pPr>
      <w:r w:rsidRPr="003316BC">
        <w:rPr>
          <w:rFonts w:ascii="Arial" w:hAnsi="Arial" w:cs="Arial"/>
          <w:sz w:val="20"/>
          <w:szCs w:val="20"/>
        </w:rPr>
        <w:t>в соответствие с МЕТОДИКОЙ РАСПРЕДЕЛЕНИЯ ОБЩЕДОМОВОГО ПОТРЕБЛЕНИЯ ТЕПЛОВОЙ ЭНЕРГИИ НА ОТОПЛЕНИЕ  МЕЖДУ ИНДИВИДУАЛЬНЫМИ ПОТРЕБИТЕЛЯМИ НА ОСНОВЕ ПОКАЗАНИЙ КВАРТИРНЫХ ПРИБОРОВ УЧЕТА ТЕПЛОТЫ (распределителей тепловой энергии) МДК 4-07.2004 общий расход потребления тепловой энергии разбивается на 2 части: постоянные (теплопотребления на общедомовые нужды)  и переменные расходы (в квартирах).</w:t>
      </w:r>
    </w:p>
    <w:p w:rsidR="003316BC" w:rsidRPr="003316BC" w:rsidRDefault="003316BC" w:rsidP="003316BC">
      <w:pPr>
        <w:shd w:val="clear" w:color="auto" w:fill="FFFFFF"/>
        <w:spacing w:after="0" w:line="240" w:lineRule="auto"/>
        <w:jc w:val="both"/>
        <w:rPr>
          <w:rFonts w:ascii="Arial" w:hAnsi="Arial" w:cs="Arial"/>
          <w:sz w:val="20"/>
          <w:szCs w:val="20"/>
        </w:rPr>
      </w:pPr>
      <w:r w:rsidRPr="003316BC">
        <w:rPr>
          <w:rFonts w:ascii="Arial" w:hAnsi="Arial" w:cs="Arial"/>
          <w:sz w:val="20"/>
          <w:szCs w:val="20"/>
        </w:rPr>
        <w:t>Постоянные расходы  - это оценочная величина, соответствующая той доле расхода теплоты в расчетной единице, которая не зависит от отопительных приборов в квартирах и на которую жильцы не могут влиять. Величина устанавливается управляющей организацией по согласованию с потребителями и может составлять от 0 до 50 % величины общего потребления. Оценка доли постоянных расходов (на общедомовые нужды) в общедомовом потреблении  зависит от  данных по теплоотдаче трубопроводов отопления (магистралей и стояков) и номинальной теплоотдаче всех отопительных приборов, установленных в системе отопления.</w:t>
      </w:r>
    </w:p>
    <w:p w:rsidR="003316BC" w:rsidRDefault="003316BC" w:rsidP="003316BC">
      <w:pPr>
        <w:shd w:val="clear" w:color="auto" w:fill="FFFFFF"/>
        <w:spacing w:after="0" w:line="240" w:lineRule="auto"/>
        <w:ind w:firstLine="283"/>
        <w:jc w:val="both"/>
        <w:rPr>
          <w:rFonts w:ascii="Arial" w:eastAsia="Times New Roman" w:hAnsi="Arial" w:cs="Arial"/>
          <w:b/>
          <w:color w:val="333333"/>
          <w:sz w:val="20"/>
          <w:szCs w:val="20"/>
        </w:rPr>
      </w:pPr>
    </w:p>
    <w:p w:rsidR="003316BC" w:rsidRPr="003316BC" w:rsidRDefault="003316BC" w:rsidP="003316BC">
      <w:pPr>
        <w:shd w:val="clear" w:color="auto" w:fill="FFFFFF"/>
        <w:spacing w:after="0" w:line="240" w:lineRule="auto"/>
        <w:ind w:firstLine="283"/>
        <w:jc w:val="both"/>
        <w:rPr>
          <w:rFonts w:ascii="Arial" w:eastAsia="Times New Roman" w:hAnsi="Arial" w:cs="Arial"/>
          <w:b/>
          <w:color w:val="333333"/>
          <w:sz w:val="20"/>
          <w:szCs w:val="20"/>
        </w:rPr>
      </w:pPr>
      <w:r w:rsidRPr="003316BC">
        <w:rPr>
          <w:rFonts w:ascii="Arial" w:eastAsia="Times New Roman" w:hAnsi="Arial" w:cs="Arial"/>
          <w:b/>
          <w:color w:val="333333"/>
          <w:sz w:val="20"/>
          <w:szCs w:val="20"/>
        </w:rPr>
        <w:t>Предлагаем утвердить величину доли постоянных расходов в размере 30% величины общего потребления тепла.</w:t>
      </w:r>
    </w:p>
    <w:p w:rsidR="003316BC" w:rsidRDefault="003316BC" w:rsidP="003316BC">
      <w:pPr>
        <w:shd w:val="clear" w:color="auto" w:fill="FFFFFF"/>
        <w:spacing w:after="0" w:line="240" w:lineRule="auto"/>
        <w:ind w:firstLine="283"/>
        <w:jc w:val="both"/>
        <w:rPr>
          <w:rFonts w:ascii="Arial" w:hAnsi="Arial" w:cs="Arial"/>
          <w:sz w:val="20"/>
          <w:szCs w:val="20"/>
        </w:rPr>
      </w:pPr>
      <w:bookmarkStart w:id="6" w:name="i1617877"/>
      <w:bookmarkEnd w:id="6"/>
    </w:p>
    <w:p w:rsidR="003316BC" w:rsidRPr="003316BC" w:rsidRDefault="003316BC" w:rsidP="003316BC">
      <w:pPr>
        <w:shd w:val="clear" w:color="auto" w:fill="FFFFFF"/>
        <w:spacing w:after="0" w:line="240" w:lineRule="auto"/>
        <w:ind w:firstLine="283"/>
        <w:jc w:val="both"/>
        <w:rPr>
          <w:rFonts w:ascii="Arial" w:hAnsi="Arial" w:cs="Arial"/>
          <w:sz w:val="20"/>
          <w:szCs w:val="20"/>
        </w:rPr>
      </w:pPr>
      <w:r w:rsidRPr="003316BC">
        <w:rPr>
          <w:rFonts w:ascii="Arial" w:hAnsi="Arial" w:cs="Arial"/>
          <w:sz w:val="20"/>
          <w:szCs w:val="20"/>
        </w:rPr>
        <w:t>Переменные расходы - это доля расхода теплоты в расчетной единице, приходящаяся непосредственно на теплоотдачу отопительных приборов в квартирах. Переменные расходы могут составлять от 50 % до 100 % величины общего потребления  в зависимости от принятой для данной расчетной единицы доли постоянных расходов.</w:t>
      </w:r>
    </w:p>
    <w:p w:rsidR="003316BC" w:rsidRPr="003316BC" w:rsidRDefault="003316BC" w:rsidP="003316BC">
      <w:pPr>
        <w:shd w:val="clear" w:color="auto" w:fill="FFFFFF"/>
        <w:spacing w:after="0" w:line="240" w:lineRule="auto"/>
        <w:ind w:firstLine="283"/>
        <w:jc w:val="both"/>
        <w:rPr>
          <w:rFonts w:ascii="Arial" w:hAnsi="Arial" w:cs="Arial"/>
          <w:sz w:val="20"/>
          <w:szCs w:val="20"/>
        </w:rPr>
      </w:pPr>
      <w:r w:rsidRPr="003316BC">
        <w:rPr>
          <w:rFonts w:ascii="Arial" w:hAnsi="Arial" w:cs="Arial"/>
          <w:sz w:val="20"/>
          <w:szCs w:val="20"/>
        </w:rPr>
        <w:t>Переменные расходы распределяются между индивидуальными потребителями пропорционально суммам единиц потреб</w:t>
      </w:r>
      <w:r>
        <w:rPr>
          <w:rFonts w:ascii="Arial" w:hAnsi="Arial" w:cs="Arial"/>
          <w:sz w:val="20"/>
          <w:szCs w:val="20"/>
        </w:rPr>
        <w:t>ления теплоты в каждой квартире.</w:t>
      </w:r>
    </w:p>
    <w:p w:rsidR="003316BC" w:rsidRDefault="003316BC" w:rsidP="003316BC">
      <w:pPr>
        <w:shd w:val="clear" w:color="auto" w:fill="FFFFFF"/>
        <w:spacing w:after="0" w:line="240" w:lineRule="auto"/>
        <w:ind w:firstLine="283"/>
        <w:jc w:val="both"/>
        <w:rPr>
          <w:rFonts w:ascii="Arial" w:eastAsia="Times New Roman" w:hAnsi="Arial" w:cs="Arial"/>
          <w:b/>
          <w:color w:val="333333"/>
          <w:sz w:val="20"/>
          <w:szCs w:val="20"/>
        </w:rPr>
      </w:pPr>
    </w:p>
    <w:p w:rsidR="003316BC" w:rsidRPr="003316BC" w:rsidRDefault="003316BC" w:rsidP="003316BC">
      <w:pPr>
        <w:shd w:val="clear" w:color="auto" w:fill="FFFFFF"/>
        <w:spacing w:after="0" w:line="240" w:lineRule="auto"/>
        <w:ind w:firstLine="283"/>
        <w:jc w:val="both"/>
        <w:rPr>
          <w:rFonts w:ascii="Arial" w:eastAsia="Times New Roman" w:hAnsi="Arial" w:cs="Arial"/>
          <w:b/>
          <w:color w:val="333333"/>
          <w:sz w:val="20"/>
          <w:szCs w:val="20"/>
        </w:rPr>
      </w:pPr>
      <w:r w:rsidRPr="003316BC">
        <w:rPr>
          <w:rFonts w:ascii="Arial" w:eastAsia="Times New Roman" w:hAnsi="Arial" w:cs="Arial"/>
          <w:b/>
          <w:color w:val="333333"/>
          <w:sz w:val="20"/>
          <w:szCs w:val="20"/>
        </w:rPr>
        <w:t>Предлагаем утвердить величину доли переменных расходов в размере 70% величины общего потребления тепла.</w:t>
      </w:r>
    </w:p>
    <w:p w:rsidR="003316BC" w:rsidRPr="00407484" w:rsidRDefault="003316BC" w:rsidP="003316BC">
      <w:pPr>
        <w:pStyle w:val="a3"/>
        <w:tabs>
          <w:tab w:val="left" w:pos="0"/>
          <w:tab w:val="left" w:pos="426"/>
        </w:tabs>
        <w:spacing w:after="0" w:line="240" w:lineRule="auto"/>
        <w:ind w:left="0"/>
        <w:jc w:val="both"/>
        <w:rPr>
          <w:rFonts w:ascii="Arial" w:hAnsi="Arial" w:cs="Arial"/>
          <w:sz w:val="20"/>
          <w:szCs w:val="20"/>
        </w:rPr>
      </w:pPr>
    </w:p>
    <w:p w:rsidR="003316BC" w:rsidRPr="003316BC" w:rsidRDefault="003316BC" w:rsidP="003316BC">
      <w:pPr>
        <w:pStyle w:val="a3"/>
        <w:tabs>
          <w:tab w:val="left" w:pos="0"/>
        </w:tabs>
        <w:jc w:val="both"/>
        <w:rPr>
          <w:rFonts w:ascii="Arial" w:eastAsiaTheme="minorHAnsi" w:hAnsi="Arial" w:cs="Arial"/>
          <w:b/>
          <w:color w:val="000000"/>
          <w:sz w:val="20"/>
          <w:szCs w:val="20"/>
          <w:shd w:val="clear" w:color="auto" w:fill="FFFFFF"/>
          <w:lang w:eastAsia="en-US"/>
        </w:rPr>
      </w:pPr>
    </w:p>
    <w:p w:rsidR="003316BC" w:rsidRPr="003316BC" w:rsidRDefault="003316BC" w:rsidP="003316BC">
      <w:pPr>
        <w:pStyle w:val="a3"/>
        <w:numPr>
          <w:ilvl w:val="0"/>
          <w:numId w:val="2"/>
        </w:numPr>
        <w:shd w:val="clear" w:color="auto" w:fill="FFFFFF"/>
        <w:tabs>
          <w:tab w:val="left" w:pos="426"/>
        </w:tabs>
        <w:spacing w:after="0" w:line="240" w:lineRule="auto"/>
        <w:ind w:left="0" w:firstLine="0"/>
        <w:jc w:val="both"/>
        <w:rPr>
          <w:rFonts w:ascii="Arial" w:hAnsi="Arial" w:cs="Arial"/>
          <w:i/>
          <w:sz w:val="18"/>
          <w:szCs w:val="18"/>
        </w:rPr>
      </w:pPr>
      <w:r w:rsidRPr="003316BC">
        <w:rPr>
          <w:rFonts w:ascii="Arial" w:eastAsiaTheme="minorHAnsi" w:hAnsi="Arial" w:cs="Arial"/>
          <w:b/>
          <w:color w:val="000000"/>
          <w:sz w:val="20"/>
          <w:szCs w:val="20"/>
          <w:shd w:val="clear" w:color="auto" w:fill="FFFFFF"/>
        </w:rPr>
        <w:t xml:space="preserve">Утвердить применение при расчете начислений индивидуального потребления тепловой энергии понижающих коэффициентов, рекомендуемых производителем счетчиков - распределителей компанией </w:t>
      </w:r>
      <w:proofErr w:type="spellStart"/>
      <w:r w:rsidRPr="003316BC">
        <w:rPr>
          <w:rFonts w:ascii="Arial" w:eastAsiaTheme="minorHAnsi" w:hAnsi="Arial" w:cs="Arial"/>
          <w:b/>
          <w:color w:val="000000"/>
          <w:sz w:val="20"/>
          <w:szCs w:val="20"/>
          <w:shd w:val="clear" w:color="auto" w:fill="FFFFFF"/>
        </w:rPr>
        <w:t>Dunfoss</w:t>
      </w:r>
      <w:proofErr w:type="spellEnd"/>
      <w:r w:rsidRPr="003316BC">
        <w:rPr>
          <w:rFonts w:ascii="Arial" w:eastAsiaTheme="minorHAnsi" w:hAnsi="Arial" w:cs="Arial"/>
          <w:b/>
          <w:color w:val="000000"/>
          <w:sz w:val="20"/>
          <w:szCs w:val="20"/>
          <w:shd w:val="clear" w:color="auto" w:fill="FFFFFF"/>
        </w:rPr>
        <w:t>, в зависимости от расположения квартиры.</w:t>
      </w:r>
      <w:r w:rsidRPr="003316BC">
        <w:rPr>
          <w:rFonts w:ascii="Arial" w:hAnsi="Arial" w:cs="Arial"/>
          <w:i/>
          <w:sz w:val="18"/>
          <w:szCs w:val="18"/>
        </w:rPr>
        <w:t xml:space="preserve"> </w:t>
      </w:r>
    </w:p>
    <w:p w:rsidR="003316BC" w:rsidRPr="003316BC" w:rsidRDefault="003316BC" w:rsidP="003316BC">
      <w:pPr>
        <w:shd w:val="clear" w:color="auto" w:fill="FFFFFF"/>
        <w:spacing w:after="0" w:line="240" w:lineRule="auto"/>
        <w:jc w:val="both"/>
        <w:rPr>
          <w:rFonts w:ascii="Arial" w:hAnsi="Arial" w:cs="Arial"/>
          <w:sz w:val="20"/>
          <w:szCs w:val="20"/>
        </w:rPr>
      </w:pPr>
      <w:r w:rsidRPr="003316BC">
        <w:rPr>
          <w:rFonts w:ascii="Arial" w:hAnsi="Arial" w:cs="Arial"/>
          <w:sz w:val="20"/>
          <w:szCs w:val="20"/>
        </w:rPr>
        <w:t xml:space="preserve">Коэффициенты расположения помещения  служат для корректировки единиц потребления теплоты в тех помещениях, которые имеют невыгодное расположение в здании с точки зрения </w:t>
      </w:r>
      <w:proofErr w:type="spellStart"/>
      <w:r w:rsidRPr="003316BC">
        <w:rPr>
          <w:rFonts w:ascii="Arial" w:hAnsi="Arial" w:cs="Arial"/>
          <w:sz w:val="20"/>
          <w:szCs w:val="20"/>
        </w:rPr>
        <w:t>теплопотерь</w:t>
      </w:r>
      <w:proofErr w:type="spellEnd"/>
      <w:r w:rsidRPr="003316BC">
        <w:rPr>
          <w:rFonts w:ascii="Arial" w:hAnsi="Arial" w:cs="Arial"/>
          <w:sz w:val="20"/>
          <w:szCs w:val="20"/>
        </w:rPr>
        <w:t>. Таковыми являются помещения на первых и последних этажах, угловые помещения и др.</w:t>
      </w:r>
    </w:p>
    <w:p w:rsidR="003316BC" w:rsidRPr="003316BC" w:rsidRDefault="003316BC" w:rsidP="003316BC">
      <w:pPr>
        <w:shd w:val="clear" w:color="auto" w:fill="FFFFFF"/>
        <w:spacing w:after="0" w:line="240" w:lineRule="auto"/>
        <w:ind w:firstLine="283"/>
        <w:jc w:val="both"/>
        <w:rPr>
          <w:rFonts w:ascii="Arial" w:hAnsi="Arial" w:cs="Arial"/>
          <w:sz w:val="20"/>
          <w:szCs w:val="20"/>
        </w:rPr>
      </w:pPr>
      <w:r w:rsidRPr="003316BC">
        <w:rPr>
          <w:rFonts w:ascii="Arial" w:hAnsi="Arial" w:cs="Arial"/>
          <w:sz w:val="20"/>
          <w:szCs w:val="20"/>
        </w:rPr>
        <w:t xml:space="preserve">Понижающие коэффициенты расположения помещений рекомендуется рассчитывать на основе проектных величин </w:t>
      </w:r>
      <w:proofErr w:type="spellStart"/>
      <w:r w:rsidRPr="003316BC">
        <w:rPr>
          <w:rFonts w:ascii="Arial" w:hAnsi="Arial" w:cs="Arial"/>
          <w:sz w:val="20"/>
          <w:szCs w:val="20"/>
        </w:rPr>
        <w:t>теплопотерь</w:t>
      </w:r>
      <w:proofErr w:type="spellEnd"/>
      <w:r w:rsidRPr="003316BC">
        <w:rPr>
          <w:rFonts w:ascii="Arial" w:hAnsi="Arial" w:cs="Arial"/>
          <w:sz w:val="20"/>
          <w:szCs w:val="20"/>
        </w:rPr>
        <w:t xml:space="preserve"> помещений для каждого конкретного здания. </w:t>
      </w:r>
    </w:p>
    <w:p w:rsidR="003316BC" w:rsidRDefault="003316BC" w:rsidP="003316BC">
      <w:pPr>
        <w:shd w:val="clear" w:color="auto" w:fill="FFFFFF"/>
        <w:spacing w:after="0" w:line="240" w:lineRule="auto"/>
        <w:ind w:firstLine="283"/>
        <w:jc w:val="both"/>
        <w:rPr>
          <w:rFonts w:ascii="Arial" w:hAnsi="Arial" w:cs="Arial"/>
          <w:sz w:val="20"/>
          <w:szCs w:val="20"/>
        </w:rPr>
      </w:pPr>
      <w:r w:rsidRPr="003316BC">
        <w:rPr>
          <w:rFonts w:ascii="Arial" w:hAnsi="Arial" w:cs="Arial"/>
          <w:sz w:val="20"/>
          <w:szCs w:val="20"/>
        </w:rPr>
        <w:t xml:space="preserve">Для Вашего многоквартирного дома производитель счетчиков-распределителей тепловой энергии </w:t>
      </w:r>
      <w:proofErr w:type="spellStart"/>
      <w:r w:rsidRPr="003316BC">
        <w:rPr>
          <w:rFonts w:ascii="Arial" w:hAnsi="Arial" w:cs="Arial"/>
          <w:sz w:val="20"/>
          <w:szCs w:val="20"/>
        </w:rPr>
        <w:t>Dunfoss</w:t>
      </w:r>
      <w:proofErr w:type="spellEnd"/>
      <w:r w:rsidRPr="003316BC">
        <w:rPr>
          <w:rFonts w:ascii="Arial" w:hAnsi="Arial" w:cs="Arial"/>
          <w:sz w:val="20"/>
          <w:szCs w:val="20"/>
        </w:rPr>
        <w:t xml:space="preserve"> рекомендует использовать  понижающие коэффициенты в соответствии с таблицей:</w:t>
      </w:r>
    </w:p>
    <w:p w:rsidR="003316BC" w:rsidRPr="003316BC" w:rsidRDefault="003316BC" w:rsidP="003316BC">
      <w:pPr>
        <w:shd w:val="clear" w:color="auto" w:fill="FFFFFF"/>
        <w:spacing w:after="0" w:line="240" w:lineRule="auto"/>
        <w:ind w:firstLine="283"/>
        <w:jc w:val="both"/>
        <w:rPr>
          <w:rFonts w:ascii="Arial" w:hAnsi="Arial" w:cs="Arial"/>
          <w:sz w:val="20"/>
          <w:szCs w:val="20"/>
        </w:rPr>
      </w:pPr>
    </w:p>
    <w:tbl>
      <w:tblPr>
        <w:tblW w:w="5000" w:type="pct"/>
        <w:jc w:val="center"/>
        <w:shd w:val="clear" w:color="auto" w:fill="FFFFFF"/>
        <w:tblCellMar>
          <w:left w:w="0" w:type="dxa"/>
          <w:right w:w="0" w:type="dxa"/>
        </w:tblCellMar>
        <w:tblLook w:val="04A0" w:firstRow="1" w:lastRow="0" w:firstColumn="1" w:lastColumn="0" w:noHBand="0" w:noVBand="1"/>
      </w:tblPr>
      <w:tblGrid>
        <w:gridCol w:w="4769"/>
        <w:gridCol w:w="2485"/>
        <w:gridCol w:w="2583"/>
      </w:tblGrid>
      <w:tr w:rsidR="003316BC" w:rsidRPr="003316BC" w:rsidTr="001654CE">
        <w:trPr>
          <w:tblHeader/>
          <w:jc w:val="center"/>
        </w:trPr>
        <w:tc>
          <w:tcPr>
            <w:tcW w:w="2400" w:type="pct"/>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3316BC" w:rsidRPr="003316BC" w:rsidRDefault="003316BC" w:rsidP="001654CE">
            <w:pPr>
              <w:jc w:val="center"/>
              <w:rPr>
                <w:rFonts w:ascii="Arial" w:eastAsia="Times New Roman" w:hAnsi="Arial" w:cs="Arial"/>
                <w:sz w:val="20"/>
                <w:szCs w:val="20"/>
              </w:rPr>
            </w:pPr>
            <w:bookmarkStart w:id="7" w:name="i1755157"/>
            <w:r w:rsidRPr="003316BC">
              <w:rPr>
                <w:rFonts w:ascii="Arial" w:eastAsia="Times New Roman" w:hAnsi="Arial" w:cs="Arial"/>
                <w:sz w:val="20"/>
                <w:szCs w:val="20"/>
                <w:bdr w:val="none" w:sz="0" w:space="0" w:color="auto" w:frame="1"/>
              </w:rPr>
              <w:t>Этаж</w:t>
            </w:r>
            <w:bookmarkEnd w:id="7"/>
          </w:p>
        </w:tc>
        <w:tc>
          <w:tcPr>
            <w:tcW w:w="2550" w:type="pct"/>
            <w:gridSpan w:val="2"/>
            <w:tcBorders>
              <w:top w:val="single" w:sz="4"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3316BC" w:rsidRPr="003316BC" w:rsidRDefault="003316BC" w:rsidP="001654CE">
            <w:pPr>
              <w:jc w:val="center"/>
              <w:rPr>
                <w:rFonts w:ascii="Arial" w:eastAsia="Times New Roman" w:hAnsi="Arial" w:cs="Arial"/>
                <w:sz w:val="20"/>
                <w:szCs w:val="20"/>
              </w:rPr>
            </w:pPr>
            <w:r w:rsidRPr="003316BC">
              <w:rPr>
                <w:rFonts w:ascii="Arial" w:eastAsia="Times New Roman" w:hAnsi="Arial" w:cs="Arial"/>
                <w:sz w:val="20"/>
                <w:szCs w:val="20"/>
                <w:bdr w:val="none" w:sz="0" w:space="0" w:color="auto" w:frame="1"/>
              </w:rPr>
              <w:t xml:space="preserve">Понижающий коэффициент </w:t>
            </w:r>
            <w:proofErr w:type="gramStart"/>
            <w:r w:rsidRPr="003316BC">
              <w:rPr>
                <w:rFonts w:ascii="Arial" w:eastAsia="Times New Roman" w:hAnsi="Arial" w:cs="Arial"/>
                <w:sz w:val="20"/>
                <w:szCs w:val="20"/>
                <w:bdr w:val="none" w:sz="0" w:space="0" w:color="auto" w:frame="1"/>
              </w:rPr>
              <w:t>для</w:t>
            </w:r>
            <w:proofErr w:type="gramEnd"/>
          </w:p>
        </w:tc>
      </w:tr>
      <w:tr w:rsidR="003316BC" w:rsidRPr="003316BC" w:rsidTr="001654CE">
        <w:trPr>
          <w:tblHeader/>
          <w:jc w:val="center"/>
        </w:trPr>
        <w:tc>
          <w:tcPr>
            <w:tcW w:w="0" w:type="auto"/>
            <w:vMerge/>
            <w:tcBorders>
              <w:top w:val="single" w:sz="4" w:space="0" w:color="auto"/>
              <w:left w:val="single" w:sz="4" w:space="0" w:color="auto"/>
              <w:bottom w:val="single" w:sz="6" w:space="0" w:color="auto"/>
              <w:right w:val="single" w:sz="4" w:space="0" w:color="auto"/>
            </w:tcBorders>
            <w:shd w:val="clear" w:color="auto" w:fill="FFFFFF"/>
            <w:vAlign w:val="center"/>
            <w:hideMark/>
          </w:tcPr>
          <w:p w:rsidR="003316BC" w:rsidRPr="003316BC" w:rsidRDefault="003316BC" w:rsidP="001654CE">
            <w:pPr>
              <w:rPr>
                <w:rFonts w:ascii="Arial" w:eastAsia="Times New Roman" w:hAnsi="Arial" w:cs="Arial"/>
                <w:sz w:val="20"/>
                <w:szCs w:val="20"/>
              </w:rPr>
            </w:pPr>
          </w:p>
        </w:tc>
        <w:tc>
          <w:tcPr>
            <w:tcW w:w="12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3316BC" w:rsidRPr="003316BC" w:rsidRDefault="003316BC" w:rsidP="001654CE">
            <w:pPr>
              <w:jc w:val="center"/>
              <w:rPr>
                <w:rFonts w:ascii="Arial" w:eastAsia="Times New Roman" w:hAnsi="Arial" w:cs="Arial"/>
                <w:sz w:val="20"/>
                <w:szCs w:val="20"/>
              </w:rPr>
            </w:pPr>
            <w:r w:rsidRPr="003316BC">
              <w:rPr>
                <w:rFonts w:ascii="Arial" w:eastAsia="Times New Roman" w:hAnsi="Arial" w:cs="Arial"/>
                <w:sz w:val="20"/>
                <w:szCs w:val="20"/>
                <w:bdr w:val="none" w:sz="0" w:space="0" w:color="auto" w:frame="1"/>
              </w:rPr>
              <w:t>угловой квартиры</w:t>
            </w:r>
          </w:p>
        </w:tc>
        <w:tc>
          <w:tcPr>
            <w:tcW w:w="1250" w:type="pct"/>
            <w:tcBorders>
              <w:top w:val="single" w:sz="6" w:space="0" w:color="auto"/>
              <w:left w:val="nil"/>
              <w:bottom w:val="single" w:sz="6" w:space="0" w:color="auto"/>
              <w:right w:val="single" w:sz="4" w:space="0" w:color="auto"/>
            </w:tcBorders>
            <w:shd w:val="clear" w:color="auto" w:fill="FFFFFF"/>
            <w:tcMar>
              <w:top w:w="0" w:type="dxa"/>
              <w:left w:w="28" w:type="dxa"/>
              <w:bottom w:w="0" w:type="dxa"/>
              <w:right w:w="28" w:type="dxa"/>
            </w:tcMar>
            <w:hideMark/>
          </w:tcPr>
          <w:p w:rsidR="003316BC" w:rsidRPr="003316BC" w:rsidRDefault="003316BC" w:rsidP="001654CE">
            <w:pPr>
              <w:jc w:val="center"/>
              <w:rPr>
                <w:rFonts w:ascii="Arial" w:eastAsia="Times New Roman" w:hAnsi="Arial" w:cs="Arial"/>
                <w:sz w:val="20"/>
                <w:szCs w:val="20"/>
              </w:rPr>
            </w:pPr>
            <w:r w:rsidRPr="003316BC">
              <w:rPr>
                <w:rFonts w:ascii="Arial" w:eastAsia="Times New Roman" w:hAnsi="Arial" w:cs="Arial"/>
                <w:sz w:val="20"/>
                <w:szCs w:val="20"/>
                <w:bdr w:val="none" w:sz="0" w:space="0" w:color="auto" w:frame="1"/>
              </w:rPr>
              <w:t>рядовой квартиры</w:t>
            </w:r>
          </w:p>
        </w:tc>
      </w:tr>
      <w:tr w:rsidR="003316BC" w:rsidRPr="003316BC" w:rsidTr="001654CE">
        <w:trPr>
          <w:jc w:val="center"/>
        </w:trPr>
        <w:tc>
          <w:tcPr>
            <w:tcW w:w="24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3316BC" w:rsidRPr="003316BC" w:rsidRDefault="003316BC" w:rsidP="001654CE">
            <w:pPr>
              <w:jc w:val="both"/>
              <w:rPr>
                <w:rFonts w:ascii="Arial" w:eastAsia="Times New Roman" w:hAnsi="Arial" w:cs="Arial"/>
                <w:sz w:val="20"/>
                <w:szCs w:val="20"/>
              </w:rPr>
            </w:pPr>
            <w:r w:rsidRPr="003316BC">
              <w:rPr>
                <w:rFonts w:ascii="Arial" w:eastAsia="Times New Roman" w:hAnsi="Arial" w:cs="Arial"/>
                <w:sz w:val="20"/>
                <w:szCs w:val="20"/>
                <w:bdr w:val="none" w:sz="0" w:space="0" w:color="auto" w:frame="1"/>
              </w:rPr>
              <w:t>Первый</w:t>
            </w:r>
          </w:p>
        </w:tc>
        <w:tc>
          <w:tcPr>
            <w:tcW w:w="12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3316BC" w:rsidRPr="003316BC" w:rsidRDefault="003316BC" w:rsidP="001654CE">
            <w:pPr>
              <w:jc w:val="center"/>
              <w:rPr>
                <w:rFonts w:ascii="Arial" w:eastAsia="Times New Roman" w:hAnsi="Arial" w:cs="Arial"/>
                <w:sz w:val="20"/>
                <w:szCs w:val="20"/>
              </w:rPr>
            </w:pPr>
            <w:r w:rsidRPr="003316BC">
              <w:rPr>
                <w:rFonts w:ascii="Arial" w:eastAsia="Times New Roman" w:hAnsi="Arial" w:cs="Arial"/>
                <w:sz w:val="20"/>
                <w:szCs w:val="20"/>
                <w:bdr w:val="none" w:sz="0" w:space="0" w:color="auto" w:frame="1"/>
              </w:rPr>
              <w:t>0,8</w:t>
            </w:r>
          </w:p>
        </w:tc>
        <w:tc>
          <w:tcPr>
            <w:tcW w:w="12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3316BC" w:rsidRPr="003316BC" w:rsidRDefault="003316BC" w:rsidP="001654CE">
            <w:pPr>
              <w:jc w:val="center"/>
              <w:rPr>
                <w:rFonts w:ascii="Arial" w:eastAsia="Times New Roman" w:hAnsi="Arial" w:cs="Arial"/>
                <w:sz w:val="20"/>
                <w:szCs w:val="20"/>
              </w:rPr>
            </w:pPr>
            <w:r w:rsidRPr="003316BC">
              <w:rPr>
                <w:rFonts w:ascii="Arial" w:eastAsia="Times New Roman" w:hAnsi="Arial" w:cs="Arial"/>
                <w:sz w:val="20"/>
                <w:szCs w:val="20"/>
                <w:bdr w:val="none" w:sz="0" w:space="0" w:color="auto" w:frame="1"/>
              </w:rPr>
              <w:t>0,9</w:t>
            </w:r>
          </w:p>
        </w:tc>
      </w:tr>
      <w:tr w:rsidR="003316BC" w:rsidRPr="003316BC" w:rsidTr="001654CE">
        <w:trPr>
          <w:jc w:val="center"/>
        </w:trPr>
        <w:tc>
          <w:tcPr>
            <w:tcW w:w="2400" w:type="pct"/>
            <w:tcBorders>
              <w:top w:val="nil"/>
              <w:left w:val="single" w:sz="4" w:space="0" w:color="auto"/>
              <w:bottom w:val="single" w:sz="6" w:space="0" w:color="auto"/>
              <w:right w:val="single" w:sz="4" w:space="0" w:color="auto"/>
            </w:tcBorders>
            <w:shd w:val="clear" w:color="auto" w:fill="FFFFFF"/>
            <w:tcMar>
              <w:top w:w="0" w:type="dxa"/>
              <w:left w:w="28" w:type="dxa"/>
              <w:bottom w:w="0" w:type="dxa"/>
              <w:right w:w="28" w:type="dxa"/>
            </w:tcMar>
            <w:hideMark/>
          </w:tcPr>
          <w:p w:rsidR="003316BC" w:rsidRPr="003316BC" w:rsidRDefault="003316BC" w:rsidP="001654CE">
            <w:pPr>
              <w:jc w:val="both"/>
              <w:rPr>
                <w:rFonts w:ascii="Arial" w:eastAsia="Times New Roman" w:hAnsi="Arial" w:cs="Arial"/>
                <w:sz w:val="20"/>
                <w:szCs w:val="20"/>
              </w:rPr>
            </w:pPr>
            <w:r w:rsidRPr="003316BC">
              <w:rPr>
                <w:rFonts w:ascii="Arial" w:eastAsia="Times New Roman" w:hAnsi="Arial" w:cs="Arial"/>
                <w:sz w:val="20"/>
                <w:szCs w:val="20"/>
                <w:bdr w:val="none" w:sz="0" w:space="0" w:color="auto" w:frame="1"/>
              </w:rPr>
              <w:t>Средний</w:t>
            </w:r>
          </w:p>
        </w:tc>
        <w:tc>
          <w:tcPr>
            <w:tcW w:w="12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3316BC" w:rsidRPr="003316BC" w:rsidRDefault="003316BC" w:rsidP="001654CE">
            <w:pPr>
              <w:jc w:val="center"/>
              <w:rPr>
                <w:rFonts w:ascii="Arial" w:eastAsia="Times New Roman" w:hAnsi="Arial" w:cs="Arial"/>
                <w:sz w:val="20"/>
                <w:szCs w:val="20"/>
              </w:rPr>
            </w:pPr>
            <w:r w:rsidRPr="003316BC">
              <w:rPr>
                <w:rFonts w:ascii="Arial" w:eastAsia="Times New Roman" w:hAnsi="Arial" w:cs="Arial"/>
                <w:sz w:val="20"/>
                <w:szCs w:val="20"/>
                <w:bdr w:val="none" w:sz="0" w:space="0" w:color="auto" w:frame="1"/>
              </w:rPr>
              <w:t>0,9</w:t>
            </w:r>
          </w:p>
        </w:tc>
        <w:tc>
          <w:tcPr>
            <w:tcW w:w="1250" w:type="pct"/>
            <w:tcBorders>
              <w:top w:val="nil"/>
              <w:left w:val="nil"/>
              <w:bottom w:val="single" w:sz="6" w:space="0" w:color="auto"/>
              <w:right w:val="single" w:sz="4" w:space="0" w:color="auto"/>
            </w:tcBorders>
            <w:shd w:val="clear" w:color="auto" w:fill="FFFFFF"/>
            <w:tcMar>
              <w:top w:w="0" w:type="dxa"/>
              <w:left w:w="28" w:type="dxa"/>
              <w:bottom w:w="0" w:type="dxa"/>
              <w:right w:w="28" w:type="dxa"/>
            </w:tcMar>
            <w:hideMark/>
          </w:tcPr>
          <w:p w:rsidR="003316BC" w:rsidRPr="003316BC" w:rsidRDefault="003316BC" w:rsidP="001654CE">
            <w:pPr>
              <w:jc w:val="center"/>
              <w:rPr>
                <w:rFonts w:ascii="Arial" w:eastAsia="Times New Roman" w:hAnsi="Arial" w:cs="Arial"/>
                <w:sz w:val="20"/>
                <w:szCs w:val="20"/>
              </w:rPr>
            </w:pPr>
            <w:r w:rsidRPr="003316BC">
              <w:rPr>
                <w:rFonts w:ascii="Arial" w:eastAsia="Times New Roman" w:hAnsi="Arial" w:cs="Arial"/>
                <w:sz w:val="20"/>
                <w:szCs w:val="20"/>
                <w:bdr w:val="none" w:sz="0" w:space="0" w:color="auto" w:frame="1"/>
              </w:rPr>
              <w:t>1</w:t>
            </w:r>
          </w:p>
        </w:tc>
      </w:tr>
      <w:tr w:rsidR="003316BC" w:rsidRPr="003316BC" w:rsidTr="001654CE">
        <w:trPr>
          <w:jc w:val="center"/>
        </w:trPr>
        <w:tc>
          <w:tcPr>
            <w:tcW w:w="2400"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3316BC" w:rsidRPr="003316BC" w:rsidRDefault="003316BC" w:rsidP="001654CE">
            <w:pPr>
              <w:jc w:val="both"/>
              <w:rPr>
                <w:rFonts w:ascii="Arial" w:eastAsia="Times New Roman" w:hAnsi="Arial" w:cs="Arial"/>
                <w:sz w:val="20"/>
                <w:szCs w:val="20"/>
              </w:rPr>
            </w:pPr>
            <w:r w:rsidRPr="003316BC">
              <w:rPr>
                <w:rFonts w:ascii="Arial" w:eastAsia="Times New Roman" w:hAnsi="Arial" w:cs="Arial"/>
                <w:sz w:val="20"/>
                <w:szCs w:val="20"/>
                <w:bdr w:val="none" w:sz="0" w:space="0" w:color="auto" w:frame="1"/>
              </w:rPr>
              <w:t>Последний</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3316BC" w:rsidRPr="003316BC" w:rsidRDefault="003316BC" w:rsidP="001654CE">
            <w:pPr>
              <w:jc w:val="center"/>
              <w:rPr>
                <w:rFonts w:ascii="Arial" w:eastAsia="Times New Roman" w:hAnsi="Arial" w:cs="Arial"/>
                <w:sz w:val="20"/>
                <w:szCs w:val="20"/>
              </w:rPr>
            </w:pPr>
            <w:r w:rsidRPr="003316BC">
              <w:rPr>
                <w:rFonts w:ascii="Arial" w:eastAsia="Times New Roman" w:hAnsi="Arial" w:cs="Arial"/>
                <w:sz w:val="20"/>
                <w:szCs w:val="20"/>
                <w:bdr w:val="none" w:sz="0" w:space="0" w:color="auto" w:frame="1"/>
              </w:rPr>
              <w:t>0,8</w:t>
            </w:r>
          </w:p>
        </w:tc>
        <w:tc>
          <w:tcPr>
            <w:tcW w:w="1250" w:type="pct"/>
            <w:tcBorders>
              <w:top w:val="nil"/>
              <w:left w:val="nil"/>
              <w:bottom w:val="single" w:sz="4" w:space="0" w:color="auto"/>
              <w:right w:val="single" w:sz="4" w:space="0" w:color="auto"/>
            </w:tcBorders>
            <w:shd w:val="clear" w:color="auto" w:fill="FFFFFF"/>
            <w:tcMar>
              <w:top w:w="0" w:type="dxa"/>
              <w:left w:w="28" w:type="dxa"/>
              <w:bottom w:w="0" w:type="dxa"/>
              <w:right w:w="28" w:type="dxa"/>
            </w:tcMar>
            <w:hideMark/>
          </w:tcPr>
          <w:p w:rsidR="003316BC" w:rsidRPr="003316BC" w:rsidRDefault="003316BC" w:rsidP="001654CE">
            <w:pPr>
              <w:jc w:val="center"/>
              <w:rPr>
                <w:rFonts w:ascii="Arial" w:eastAsia="Times New Roman" w:hAnsi="Arial" w:cs="Arial"/>
                <w:sz w:val="20"/>
                <w:szCs w:val="20"/>
              </w:rPr>
            </w:pPr>
            <w:r w:rsidRPr="003316BC">
              <w:rPr>
                <w:rFonts w:ascii="Arial" w:eastAsia="Times New Roman" w:hAnsi="Arial" w:cs="Arial"/>
                <w:sz w:val="20"/>
                <w:szCs w:val="20"/>
                <w:bdr w:val="none" w:sz="0" w:space="0" w:color="auto" w:frame="1"/>
              </w:rPr>
              <w:t>0,9</w:t>
            </w:r>
          </w:p>
        </w:tc>
      </w:tr>
    </w:tbl>
    <w:p w:rsidR="003316BC" w:rsidRPr="003316BC" w:rsidRDefault="003316BC" w:rsidP="003316BC">
      <w:pPr>
        <w:tabs>
          <w:tab w:val="left" w:pos="284"/>
          <w:tab w:val="left" w:pos="851"/>
        </w:tabs>
        <w:autoSpaceDE w:val="0"/>
        <w:autoSpaceDN w:val="0"/>
        <w:adjustRightInd w:val="0"/>
        <w:spacing w:after="0" w:line="240" w:lineRule="auto"/>
        <w:jc w:val="both"/>
        <w:rPr>
          <w:rFonts w:ascii="Arial" w:hAnsi="Arial" w:cs="Arial"/>
          <w:b/>
          <w:color w:val="000000"/>
          <w:sz w:val="20"/>
          <w:szCs w:val="20"/>
          <w:shd w:val="clear" w:color="auto" w:fill="FFFFFF"/>
        </w:rPr>
      </w:pPr>
    </w:p>
    <w:bookmarkEnd w:id="5"/>
    <w:p w:rsidR="003316BC" w:rsidRPr="008C4E5B" w:rsidRDefault="003316BC" w:rsidP="008C4E5B">
      <w:pPr>
        <w:spacing w:after="0" w:line="240" w:lineRule="auto"/>
        <w:jc w:val="right"/>
        <w:rPr>
          <w:rStyle w:val="apple-converted-space"/>
          <w:rFonts w:ascii="Arial" w:hAnsi="Arial" w:cs="Arial"/>
          <w:color w:val="000000"/>
          <w:sz w:val="20"/>
          <w:szCs w:val="20"/>
          <w:shd w:val="clear" w:color="auto" w:fill="FFFFFF"/>
        </w:rPr>
      </w:pPr>
    </w:p>
    <w:sectPr w:rsidR="003316BC" w:rsidRPr="008C4E5B" w:rsidSect="003316BC">
      <w:pgSz w:w="11906" w:h="16838"/>
      <w:pgMar w:top="567" w:right="991"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D19F2"/>
    <w:multiLevelType w:val="multilevel"/>
    <w:tmpl w:val="7F2E7724"/>
    <w:lvl w:ilvl="0">
      <w:start w:val="1"/>
      <w:numFmt w:val="decimal"/>
      <w:lvlText w:val="%1."/>
      <w:lvlJc w:val="left"/>
      <w:pPr>
        <w:ind w:left="720" w:hanging="360"/>
      </w:pPr>
      <w:rPr>
        <w:b/>
        <w:sz w:val="20"/>
        <w:szCs w:val="2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nsid w:val="618B620E"/>
    <w:multiLevelType w:val="hybridMultilevel"/>
    <w:tmpl w:val="211ECCBE"/>
    <w:lvl w:ilvl="0" w:tplc="2102CA88">
      <w:start w:val="6"/>
      <w:numFmt w:val="decimal"/>
      <w:lvlText w:val="%1."/>
      <w:lvlJc w:val="left"/>
      <w:pPr>
        <w:ind w:left="786" w:hanging="360"/>
      </w:pPr>
      <w:rPr>
        <w:rFonts w:hint="default"/>
        <w:b/>
        <w:sz w:val="20"/>
        <w:szCs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696F05F0"/>
    <w:multiLevelType w:val="hybridMultilevel"/>
    <w:tmpl w:val="D0F047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2D3"/>
    <w:rsid w:val="000049C3"/>
    <w:rsid w:val="00034180"/>
    <w:rsid w:val="0012659A"/>
    <w:rsid w:val="001A25F3"/>
    <w:rsid w:val="00216A60"/>
    <w:rsid w:val="00223BE2"/>
    <w:rsid w:val="00225FBD"/>
    <w:rsid w:val="00282463"/>
    <w:rsid w:val="002A5B48"/>
    <w:rsid w:val="00330965"/>
    <w:rsid w:val="003316BC"/>
    <w:rsid w:val="0035312D"/>
    <w:rsid w:val="00383373"/>
    <w:rsid w:val="00482540"/>
    <w:rsid w:val="00646011"/>
    <w:rsid w:val="006E54CA"/>
    <w:rsid w:val="007322D3"/>
    <w:rsid w:val="0076223B"/>
    <w:rsid w:val="007835FA"/>
    <w:rsid w:val="007F4CD1"/>
    <w:rsid w:val="008923B0"/>
    <w:rsid w:val="008C4E5B"/>
    <w:rsid w:val="008F316D"/>
    <w:rsid w:val="00931F06"/>
    <w:rsid w:val="00952142"/>
    <w:rsid w:val="009810C0"/>
    <w:rsid w:val="00997B0C"/>
    <w:rsid w:val="009C78EB"/>
    <w:rsid w:val="00A16542"/>
    <w:rsid w:val="00A277F4"/>
    <w:rsid w:val="00AF33E2"/>
    <w:rsid w:val="00B13257"/>
    <w:rsid w:val="00BC711B"/>
    <w:rsid w:val="00BE00AE"/>
    <w:rsid w:val="00C062DC"/>
    <w:rsid w:val="00C441B6"/>
    <w:rsid w:val="00C6280A"/>
    <w:rsid w:val="00C668BD"/>
    <w:rsid w:val="00C915C6"/>
    <w:rsid w:val="00CE3B75"/>
    <w:rsid w:val="00E40EAE"/>
    <w:rsid w:val="00E6579C"/>
    <w:rsid w:val="00EC44DE"/>
    <w:rsid w:val="00FC4593"/>
    <w:rsid w:val="00FF3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835FA"/>
  </w:style>
  <w:style w:type="paragraph" w:styleId="a3">
    <w:name w:val="List Paragraph"/>
    <w:basedOn w:val="a"/>
    <w:uiPriority w:val="34"/>
    <w:qFormat/>
    <w:rsid w:val="00952142"/>
    <w:pPr>
      <w:ind w:left="720"/>
      <w:contextualSpacing/>
    </w:pPr>
    <w:rPr>
      <w:rFonts w:eastAsiaTheme="minorEastAsia"/>
      <w:lang w:eastAsia="ru-RU"/>
    </w:rPr>
  </w:style>
  <w:style w:type="table" w:styleId="a4">
    <w:name w:val="Table Grid"/>
    <w:basedOn w:val="a1"/>
    <w:uiPriority w:val="59"/>
    <w:rsid w:val="003316BC"/>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835FA"/>
  </w:style>
  <w:style w:type="paragraph" w:styleId="a3">
    <w:name w:val="List Paragraph"/>
    <w:basedOn w:val="a"/>
    <w:uiPriority w:val="34"/>
    <w:qFormat/>
    <w:rsid w:val="00952142"/>
    <w:pPr>
      <w:ind w:left="720"/>
      <w:contextualSpacing/>
    </w:pPr>
    <w:rPr>
      <w:rFonts w:eastAsiaTheme="minorEastAsia"/>
      <w:lang w:eastAsia="ru-RU"/>
    </w:rPr>
  </w:style>
  <w:style w:type="table" w:styleId="a4">
    <w:name w:val="Table Grid"/>
    <w:basedOn w:val="a1"/>
    <w:uiPriority w:val="59"/>
    <w:rsid w:val="003316BC"/>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16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46542-80AD-4DCA-A030-2A1EEAD71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1933</Words>
  <Characters>11019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Мельник Александра</dc:creator>
  <cp:lastModifiedBy>Лобанова Алена</cp:lastModifiedBy>
  <cp:revision>5</cp:revision>
  <cp:lastPrinted>2017-04-28T11:06:00Z</cp:lastPrinted>
  <dcterms:created xsi:type="dcterms:W3CDTF">2017-05-02T05:20:00Z</dcterms:created>
  <dcterms:modified xsi:type="dcterms:W3CDTF">2017-05-04T13:36:00Z</dcterms:modified>
</cp:coreProperties>
</file>